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BF" w:rsidRPr="00633EBF" w:rsidRDefault="00633EBF" w:rsidP="00633EBF">
      <w:pPr>
        <w:pStyle w:val="titre2"/>
        <w:jc w:val="center"/>
        <w:rPr>
          <w:b/>
        </w:rPr>
      </w:pPr>
      <w:r w:rsidRPr="00633EBF">
        <w:rPr>
          <w:b/>
        </w:rPr>
        <w:t xml:space="preserve">Jean-Jacques Rousseau, </w:t>
      </w:r>
      <w:r w:rsidRPr="00633EBF">
        <w:rPr>
          <w:b/>
          <w:i/>
          <w:iCs/>
        </w:rPr>
        <w:t>Du Contrat social,</w:t>
      </w:r>
      <w:r w:rsidRPr="00633EBF">
        <w:rPr>
          <w:b/>
        </w:rPr>
        <w:t xml:space="preserve"> L. I</w:t>
      </w:r>
      <w:r w:rsidRPr="00633EBF">
        <w:rPr>
          <w:b/>
        </w:rPr>
        <w:t xml:space="preserve"> </w:t>
      </w:r>
      <w:r w:rsidRPr="00633EBF">
        <w:rPr>
          <w:rStyle w:val="sstitremarron"/>
          <w:b/>
        </w:rPr>
        <w:t>(1762)</w:t>
      </w:r>
    </w:p>
    <w:p w:rsidR="00633EBF" w:rsidRPr="00633EBF" w:rsidRDefault="00633EBF" w:rsidP="00633EBF">
      <w:pPr>
        <w:pStyle w:val="titrenoir"/>
        <w:jc w:val="center"/>
        <w:rPr>
          <w:b/>
        </w:rPr>
        <w:sectPr w:rsidR="00633EBF" w:rsidRPr="00633EBF" w:rsidSect="00633EBF">
          <w:type w:val="continuous"/>
          <w:pgSz w:w="12240" w:h="15840" w:code="1"/>
          <w:pgMar w:top="1417" w:right="1417" w:bottom="851" w:left="1417" w:header="709" w:footer="709" w:gutter="0"/>
          <w:cols w:space="708"/>
          <w:docGrid w:linePitch="360"/>
        </w:sectPr>
      </w:pPr>
    </w:p>
    <w:p w:rsidR="00633EBF" w:rsidRDefault="00633EBF" w:rsidP="00633EBF">
      <w:pPr>
        <w:spacing w:before="100" w:beforeAutospacing="1" w:after="100" w:afterAutospacing="1" w:line="240" w:lineRule="auto"/>
        <w:jc w:val="center"/>
        <w:rPr>
          <w:rFonts w:ascii="Times New Roman" w:eastAsia="Times New Roman" w:hAnsi="Times New Roman" w:cs="Times New Roman"/>
          <w:b/>
          <w:sz w:val="24"/>
          <w:szCs w:val="24"/>
        </w:rPr>
        <w:sectPr w:rsidR="00633EBF" w:rsidSect="00633EBF">
          <w:type w:val="continuous"/>
          <w:pgSz w:w="12240" w:h="15840" w:code="1"/>
          <w:pgMar w:top="1417" w:right="1417" w:bottom="851" w:left="1417" w:header="709" w:footer="709" w:gutter="0"/>
          <w:cols w:space="708"/>
          <w:docGrid w:linePitch="360"/>
        </w:sectPr>
      </w:pPr>
      <w:r w:rsidRPr="00633EBF">
        <w:rPr>
          <w:rFonts w:ascii="Times New Roman" w:eastAsia="Times New Roman" w:hAnsi="Times New Roman" w:cs="Times New Roman"/>
          <w:b/>
          <w:sz w:val="24"/>
          <w:szCs w:val="24"/>
        </w:rPr>
        <w:lastRenderedPageBreak/>
        <w:t>Chapitre IV</w:t>
      </w:r>
      <w:r w:rsidRPr="00633EBF">
        <w:rPr>
          <w:rFonts w:ascii="Times New Roman" w:eastAsia="Times New Roman" w:hAnsi="Times New Roman" w:cs="Times New Roman"/>
          <w:b/>
          <w:sz w:val="24"/>
          <w:szCs w:val="24"/>
        </w:rPr>
        <w:br/>
        <w:t>De l'esclavage (extrait)</w:t>
      </w:r>
    </w:p>
    <w:p w:rsidR="00A5082F" w:rsidRDefault="00633EBF" w:rsidP="00633EBF">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633EBF">
        <w:rPr>
          <w:rFonts w:ascii="Times New Roman" w:eastAsia="Times New Roman" w:hAnsi="Times New Roman" w:cs="Times New Roman"/>
          <w:sz w:val="24"/>
          <w:szCs w:val="24"/>
        </w:rPr>
        <w:lastRenderedPageBreak/>
        <w:t>Puisque aucun homme n'a une autorité naturelle sur son semblable, et puisque la force ne produit aucun droit, restent donc les conventions pour base de toute autorité légitime parmi les hommes.</w:t>
      </w:r>
    </w:p>
    <w:p w:rsidR="00633EBF" w:rsidRPr="00633EBF" w:rsidRDefault="00633EBF" w:rsidP="00633EBF">
      <w:pPr>
        <w:spacing w:before="100" w:beforeAutospacing="1" w:after="100" w:afterAutospacing="1" w:line="240" w:lineRule="auto"/>
        <w:jc w:val="both"/>
        <w:rPr>
          <w:rFonts w:ascii="Times New Roman" w:eastAsia="Times New Roman" w:hAnsi="Times New Roman" w:cs="Times New Roman"/>
          <w:sz w:val="24"/>
          <w:szCs w:val="24"/>
        </w:rPr>
      </w:pPr>
      <w:r w:rsidRPr="00633EBF">
        <w:rPr>
          <w:rFonts w:ascii="Times New Roman" w:eastAsia="Times New Roman" w:hAnsi="Times New Roman" w:cs="Times New Roman"/>
          <w:sz w:val="24"/>
          <w:szCs w:val="24"/>
        </w:rPr>
        <w:t xml:space="preserve">Si un particulier, dit Grotius, peut aliéner sa liberté et se rendre esclave d'un maître, pourquoi tout un peuple ne pourrait-il pas aliéner la sienne et se rendre sujet d'un roi ? Il y a là bien des mots équivoques qui auraient besoin d'explication, mais tenons-nous-en à celui d'aliéner. Aliéner c'est donner ou vendre. Or un homme qui se fait esclave d'un autre ne se donne pas, il se vend, tout au moins pour sa subsistance : mais un peuple, pour quoi se vend-il ? Bien loin qu'un roi fournisse à ses sujets leur subsistance il ne tire la sienne que d'eux, et selon Rabelais un roi ne vit pas de peu. Les sujets donnent donc leur personne à condition qu'on </w:t>
      </w:r>
      <w:proofErr w:type="gramStart"/>
      <w:r w:rsidRPr="00633EBF">
        <w:rPr>
          <w:rFonts w:ascii="Times New Roman" w:eastAsia="Times New Roman" w:hAnsi="Times New Roman" w:cs="Times New Roman"/>
          <w:sz w:val="24"/>
          <w:szCs w:val="24"/>
        </w:rPr>
        <w:t>prendra</w:t>
      </w:r>
      <w:proofErr w:type="gramEnd"/>
      <w:r w:rsidRPr="00633EBF">
        <w:rPr>
          <w:rFonts w:ascii="Times New Roman" w:eastAsia="Times New Roman" w:hAnsi="Times New Roman" w:cs="Times New Roman"/>
          <w:sz w:val="24"/>
          <w:szCs w:val="24"/>
        </w:rPr>
        <w:t xml:space="preserve"> aussi leur bien ? Je ne vois pas ce qu'il leur reste à conserver.</w:t>
      </w:r>
    </w:p>
    <w:p w:rsidR="00633EBF" w:rsidRPr="00633EBF" w:rsidRDefault="00633EBF" w:rsidP="00633EBF">
      <w:pPr>
        <w:spacing w:before="100" w:beforeAutospacing="1" w:after="100" w:afterAutospacing="1" w:line="240" w:lineRule="auto"/>
        <w:jc w:val="both"/>
        <w:rPr>
          <w:rFonts w:ascii="Times New Roman" w:eastAsia="Times New Roman" w:hAnsi="Times New Roman" w:cs="Times New Roman"/>
          <w:sz w:val="24"/>
          <w:szCs w:val="24"/>
        </w:rPr>
      </w:pPr>
      <w:r w:rsidRPr="00633EBF">
        <w:rPr>
          <w:rFonts w:ascii="Times New Roman" w:eastAsia="Times New Roman" w:hAnsi="Times New Roman" w:cs="Times New Roman"/>
          <w:sz w:val="24"/>
          <w:szCs w:val="24"/>
        </w:rPr>
        <w:t xml:space="preserve">On dira que le despote assure à ses sujets la tranquillité civile. Soit ; mais qu'y gagnent-ils, si les guerres que son ambition leur attire, si son insatiable avidité, si les vexations de son ministère les désolent plus que ne feraient leurs dissensions ? Qu'y gagnent-ils, si cette tranquillité même est une de leurs misères ? On vit tranquille aussi dans les cachots; en est-ce assez pour s'y trouver bien ? Les Grecs enfermés dans l'antre du Cyclope y vivaient tranquilles, en attendant que leur tour vînt d'être </w:t>
      </w:r>
      <w:proofErr w:type="gramStart"/>
      <w:r w:rsidRPr="00633EBF">
        <w:rPr>
          <w:rFonts w:ascii="Times New Roman" w:eastAsia="Times New Roman" w:hAnsi="Times New Roman" w:cs="Times New Roman"/>
          <w:sz w:val="24"/>
          <w:szCs w:val="24"/>
        </w:rPr>
        <w:t>dévorés</w:t>
      </w:r>
      <w:proofErr w:type="gramEnd"/>
      <w:r w:rsidRPr="00633EBF">
        <w:rPr>
          <w:rFonts w:ascii="Times New Roman" w:eastAsia="Times New Roman" w:hAnsi="Times New Roman" w:cs="Times New Roman"/>
          <w:sz w:val="24"/>
          <w:szCs w:val="24"/>
        </w:rPr>
        <w:t>.</w:t>
      </w:r>
    </w:p>
    <w:p w:rsidR="00633EBF" w:rsidRPr="00633EBF" w:rsidRDefault="00633EBF" w:rsidP="00633EBF">
      <w:pPr>
        <w:spacing w:before="100" w:beforeAutospacing="1" w:after="100" w:afterAutospacing="1" w:line="240" w:lineRule="auto"/>
        <w:jc w:val="both"/>
        <w:rPr>
          <w:rFonts w:ascii="Times New Roman" w:eastAsia="Times New Roman" w:hAnsi="Times New Roman" w:cs="Times New Roman"/>
          <w:sz w:val="24"/>
          <w:szCs w:val="24"/>
        </w:rPr>
      </w:pPr>
      <w:r w:rsidRPr="00633EBF">
        <w:rPr>
          <w:rFonts w:ascii="Times New Roman" w:eastAsia="Times New Roman" w:hAnsi="Times New Roman" w:cs="Times New Roman"/>
          <w:sz w:val="24"/>
          <w:szCs w:val="24"/>
        </w:rPr>
        <w:t>Dire qu'un homme se donne gratuitement, c'est dire une chose absurde et inconcevable ; un tel acte est illégitime et nul, par cela seul que celui qui le fait n'est pas dans son bon sens. Dire la même chose de tout un peuple, c'est supposer un peuple de fous : la folie ne fait pas droit.</w:t>
      </w:r>
    </w:p>
    <w:p w:rsidR="00633EBF" w:rsidRPr="00633EBF" w:rsidRDefault="00633EBF" w:rsidP="00633EBF">
      <w:pPr>
        <w:spacing w:before="100" w:beforeAutospacing="1" w:after="100" w:afterAutospacing="1" w:line="240" w:lineRule="auto"/>
        <w:jc w:val="both"/>
        <w:rPr>
          <w:rFonts w:ascii="Times New Roman" w:eastAsia="Times New Roman" w:hAnsi="Times New Roman" w:cs="Times New Roman"/>
          <w:sz w:val="24"/>
          <w:szCs w:val="24"/>
        </w:rPr>
      </w:pPr>
      <w:r w:rsidRPr="00633EBF">
        <w:rPr>
          <w:rFonts w:ascii="Times New Roman" w:eastAsia="Times New Roman" w:hAnsi="Times New Roman" w:cs="Times New Roman"/>
          <w:sz w:val="24"/>
          <w:szCs w:val="24"/>
        </w:rPr>
        <w:t>Quand chacun pourrait s'aliéner lui-même, il ne peut aliéner ses enfants ; ils naissent hommes et libres ; leur liberté leur appartient, nul n'a droit d'en disposer qu'eux. Avant qu'ils soient en âge de raison le père peut en leur nom stipuler des conditions pour leur conservation, pour leur bien-être ; mais non les donner irrévocablement et sans condition ; car un tel don est contraire aux fins de la nature et passe les droits de la paternité. Il faudrait donc pour qu'un gouvernement arbitraire fût légitime qu'à chaque génération le peuple fût le maître de l'admettre ou de le rejeter : mais alors ce gouvernement ne serait plus arbitraire.</w:t>
      </w:r>
    </w:p>
    <w:p w:rsidR="00633EBF" w:rsidRPr="00633EBF" w:rsidRDefault="00633EBF" w:rsidP="00633EBF">
      <w:pPr>
        <w:spacing w:before="100" w:beforeAutospacing="1" w:after="100" w:afterAutospacing="1" w:line="240" w:lineRule="auto"/>
        <w:jc w:val="both"/>
        <w:rPr>
          <w:rFonts w:ascii="Times New Roman" w:eastAsia="Times New Roman" w:hAnsi="Times New Roman" w:cs="Times New Roman"/>
          <w:sz w:val="24"/>
          <w:szCs w:val="24"/>
        </w:rPr>
      </w:pPr>
      <w:r w:rsidRPr="00633EBF">
        <w:rPr>
          <w:rFonts w:ascii="Times New Roman" w:eastAsia="Times New Roman" w:hAnsi="Times New Roman" w:cs="Times New Roman"/>
          <w:sz w:val="24"/>
          <w:szCs w:val="24"/>
        </w:rPr>
        <w:t>Renoncer à sa liberté, c'est renoncer à sa qualité d'homme, aux droits de l'humanité, même à ses devoirs. Il n'y a nul dédommagement possible pour quiconque renonce à tout. Une telle renonciation est incompatible avec la nature de l'homme, et c'est ôter toute moralité à ses actions que d'ôter toute liberté à sa volonté. Enfin c'est une convention vaine et contradictoire de stipuler d'une part une autorité absolue et de l'autre une obéissance sans bornes. ? N'est-il pas clair qu'on n'est engagé à rien envers celui dont on a droit de tout exiger, et cette seule condition, sans équivalent, sans échange n'entraîne-t-elle pas la nullité de l'acte ? Car quel droit mon esclave aurait-il contre moi, puisque tout ce qu'il a m'appartient, et que son droit étant le mien, ce droit de moi contre moi-même est un mot qui n'a aucun sens ?</w:t>
      </w:r>
    </w:p>
    <w:p w:rsidR="00633EBF" w:rsidRDefault="00633EBF" w:rsidP="00633EBF">
      <w:pPr>
        <w:pStyle w:val="titrenoir"/>
        <w:jc w:val="center"/>
      </w:pPr>
    </w:p>
    <w:p w:rsidR="00C75E61" w:rsidRDefault="00C75E61"/>
    <w:sectPr w:rsidR="00C75E61" w:rsidSect="00633EBF">
      <w:type w:val="continuous"/>
      <w:pgSz w:w="12240" w:h="15840" w:code="1"/>
      <w:pgMar w:top="1418" w:right="1418" w:bottom="851" w:left="1418"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BF"/>
    <w:rsid w:val="003C12D2"/>
    <w:rsid w:val="00633EBF"/>
    <w:rsid w:val="006E3386"/>
    <w:rsid w:val="006E5AA3"/>
    <w:rsid w:val="00715698"/>
    <w:rsid w:val="009C5E13"/>
    <w:rsid w:val="00A5082F"/>
    <w:rsid w:val="00C75E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ommentaire"/>
    <w:link w:val="Style1Car"/>
    <w:autoRedefine/>
    <w:qFormat/>
    <w:rsid w:val="006E3386"/>
    <w:rPr>
      <w:rFonts w:asciiTheme="majorHAnsi" w:eastAsiaTheme="minorHAnsi" w:hAnsiTheme="majorHAnsi"/>
      <w:b/>
      <w:sz w:val="28"/>
      <w:szCs w:val="28"/>
      <w:lang w:eastAsia="en-US"/>
    </w:rPr>
  </w:style>
  <w:style w:type="character" w:customStyle="1" w:styleId="Style1Car">
    <w:name w:val="Style1 Car"/>
    <w:basedOn w:val="CommentaireCar"/>
    <w:link w:val="Style1"/>
    <w:rsid w:val="006E3386"/>
    <w:rPr>
      <w:rFonts w:asciiTheme="majorHAnsi" w:eastAsiaTheme="minorEastAsia" w:hAnsiTheme="majorHAnsi"/>
      <w:b/>
      <w:sz w:val="28"/>
      <w:szCs w:val="28"/>
      <w:lang w:eastAsia="fr-FR"/>
    </w:rPr>
  </w:style>
  <w:style w:type="paragraph" w:styleId="Commentaire">
    <w:name w:val="annotation text"/>
    <w:basedOn w:val="Normal"/>
    <w:link w:val="CommentaireCar"/>
    <w:uiPriority w:val="99"/>
    <w:semiHidden/>
    <w:unhideWhenUsed/>
    <w:rsid w:val="009C5E13"/>
    <w:pPr>
      <w:spacing w:line="240" w:lineRule="auto"/>
    </w:pPr>
    <w:rPr>
      <w:sz w:val="20"/>
      <w:szCs w:val="20"/>
    </w:rPr>
  </w:style>
  <w:style w:type="character" w:customStyle="1" w:styleId="CommentaireCar">
    <w:name w:val="Commentaire Car"/>
    <w:basedOn w:val="Policepardfaut"/>
    <w:link w:val="Commentaire"/>
    <w:uiPriority w:val="99"/>
    <w:semiHidden/>
    <w:rsid w:val="009C5E13"/>
    <w:rPr>
      <w:rFonts w:eastAsiaTheme="minorEastAsia"/>
      <w:sz w:val="20"/>
      <w:szCs w:val="20"/>
      <w:lang w:eastAsia="fr-FR"/>
    </w:rPr>
  </w:style>
  <w:style w:type="paragraph" w:styleId="En-tte">
    <w:name w:val="header"/>
    <w:basedOn w:val="Normal"/>
    <w:link w:val="En-tteCar"/>
    <w:uiPriority w:val="99"/>
    <w:semiHidden/>
    <w:unhideWhenUsed/>
    <w:rsid w:val="009C5E13"/>
    <w:pPr>
      <w:tabs>
        <w:tab w:val="center" w:pos="4419"/>
        <w:tab w:val="right" w:pos="8838"/>
      </w:tabs>
      <w:spacing w:after="0" w:line="240" w:lineRule="auto"/>
    </w:pPr>
  </w:style>
  <w:style w:type="character" w:customStyle="1" w:styleId="En-tteCar">
    <w:name w:val="En-tête Car"/>
    <w:basedOn w:val="Policepardfaut"/>
    <w:link w:val="En-tte"/>
    <w:uiPriority w:val="99"/>
    <w:semiHidden/>
    <w:rsid w:val="009C5E13"/>
    <w:rPr>
      <w:rFonts w:eastAsiaTheme="minorEastAsia"/>
      <w:lang w:eastAsia="fr-FR"/>
    </w:rPr>
  </w:style>
  <w:style w:type="paragraph" w:styleId="Pieddepage">
    <w:name w:val="footer"/>
    <w:basedOn w:val="Normal"/>
    <w:link w:val="PieddepageCar"/>
    <w:uiPriority w:val="99"/>
    <w:semiHidden/>
    <w:unhideWhenUsed/>
    <w:rsid w:val="009C5E13"/>
    <w:pPr>
      <w:tabs>
        <w:tab w:val="center" w:pos="4419"/>
        <w:tab w:val="right" w:pos="8838"/>
      </w:tabs>
      <w:spacing w:after="0" w:line="240" w:lineRule="auto"/>
    </w:pPr>
  </w:style>
  <w:style w:type="character" w:customStyle="1" w:styleId="PieddepageCar">
    <w:name w:val="Pied de page Car"/>
    <w:basedOn w:val="Policepardfaut"/>
    <w:link w:val="Pieddepage"/>
    <w:uiPriority w:val="99"/>
    <w:semiHidden/>
    <w:rsid w:val="009C5E13"/>
    <w:rPr>
      <w:rFonts w:eastAsiaTheme="minorEastAsia"/>
      <w:lang w:eastAsia="fr-FR"/>
    </w:rPr>
  </w:style>
  <w:style w:type="character" w:styleId="Marquedecommentaire">
    <w:name w:val="annotation reference"/>
    <w:basedOn w:val="Policepardfaut"/>
    <w:uiPriority w:val="99"/>
    <w:semiHidden/>
    <w:unhideWhenUsed/>
    <w:rsid w:val="009C5E13"/>
    <w:rPr>
      <w:sz w:val="16"/>
      <w:szCs w:val="16"/>
    </w:rPr>
  </w:style>
  <w:style w:type="paragraph" w:styleId="Objetducommentaire">
    <w:name w:val="annotation subject"/>
    <w:basedOn w:val="Commentaire"/>
    <w:next w:val="Commentaire"/>
    <w:link w:val="ObjetducommentaireCar"/>
    <w:uiPriority w:val="99"/>
    <w:semiHidden/>
    <w:unhideWhenUsed/>
    <w:rsid w:val="009C5E13"/>
    <w:rPr>
      <w:b/>
      <w:bCs/>
    </w:rPr>
  </w:style>
  <w:style w:type="character" w:customStyle="1" w:styleId="ObjetducommentaireCar">
    <w:name w:val="Objet du commentaire Car"/>
    <w:basedOn w:val="CommentaireCar"/>
    <w:link w:val="Objetducommentaire"/>
    <w:uiPriority w:val="99"/>
    <w:semiHidden/>
    <w:rsid w:val="009C5E13"/>
    <w:rPr>
      <w:rFonts w:eastAsiaTheme="minorEastAsia"/>
      <w:b/>
      <w:bCs/>
      <w:sz w:val="20"/>
      <w:szCs w:val="20"/>
      <w:lang w:eastAsia="fr-FR"/>
    </w:rPr>
  </w:style>
  <w:style w:type="paragraph" w:styleId="Textedebulles">
    <w:name w:val="Balloon Text"/>
    <w:basedOn w:val="Normal"/>
    <w:link w:val="TextedebullesCar"/>
    <w:uiPriority w:val="99"/>
    <w:semiHidden/>
    <w:unhideWhenUsed/>
    <w:rsid w:val="009C5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E13"/>
    <w:rPr>
      <w:rFonts w:ascii="Tahoma" w:eastAsiaTheme="minorEastAsia" w:hAnsi="Tahoma" w:cs="Tahoma"/>
      <w:sz w:val="16"/>
      <w:szCs w:val="16"/>
      <w:lang w:eastAsia="fr-FR"/>
    </w:rPr>
  </w:style>
  <w:style w:type="paragraph" w:styleId="Sansinterligne">
    <w:name w:val="No Spacing"/>
    <w:uiPriority w:val="1"/>
    <w:qFormat/>
    <w:rsid w:val="009C5E13"/>
    <w:pPr>
      <w:spacing w:after="0" w:line="240" w:lineRule="auto"/>
    </w:pPr>
    <w:rPr>
      <w:rFonts w:eastAsiaTheme="minorEastAsia"/>
      <w:lang w:eastAsia="fr-FR"/>
    </w:rPr>
  </w:style>
  <w:style w:type="character" w:styleId="Numrodeligne">
    <w:name w:val="line number"/>
    <w:basedOn w:val="Policepardfaut"/>
    <w:uiPriority w:val="99"/>
    <w:semiHidden/>
    <w:unhideWhenUsed/>
    <w:rsid w:val="00633EBF"/>
  </w:style>
  <w:style w:type="paragraph" w:customStyle="1" w:styleId="titre6">
    <w:name w:val="titre6"/>
    <w:basedOn w:val="Normal"/>
    <w:rsid w:val="00633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2">
    <w:name w:val="titre2"/>
    <w:basedOn w:val="Normal"/>
    <w:rsid w:val="00633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titremarron">
    <w:name w:val="sstitremarron"/>
    <w:basedOn w:val="Policepardfaut"/>
    <w:rsid w:val="00633EBF"/>
  </w:style>
  <w:style w:type="paragraph" w:customStyle="1" w:styleId="titrenoir">
    <w:name w:val="titrenoir"/>
    <w:basedOn w:val="Normal"/>
    <w:rsid w:val="00633E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3E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ommentaire"/>
    <w:link w:val="Style1Car"/>
    <w:autoRedefine/>
    <w:qFormat/>
    <w:rsid w:val="006E3386"/>
    <w:rPr>
      <w:rFonts w:asciiTheme="majorHAnsi" w:eastAsiaTheme="minorHAnsi" w:hAnsiTheme="majorHAnsi"/>
      <w:b/>
      <w:sz w:val="28"/>
      <w:szCs w:val="28"/>
      <w:lang w:eastAsia="en-US"/>
    </w:rPr>
  </w:style>
  <w:style w:type="character" w:customStyle="1" w:styleId="Style1Car">
    <w:name w:val="Style1 Car"/>
    <w:basedOn w:val="CommentaireCar"/>
    <w:link w:val="Style1"/>
    <w:rsid w:val="006E3386"/>
    <w:rPr>
      <w:rFonts w:asciiTheme="majorHAnsi" w:eastAsiaTheme="minorEastAsia" w:hAnsiTheme="majorHAnsi"/>
      <w:b/>
      <w:sz w:val="28"/>
      <w:szCs w:val="28"/>
      <w:lang w:eastAsia="fr-FR"/>
    </w:rPr>
  </w:style>
  <w:style w:type="paragraph" w:styleId="Commentaire">
    <w:name w:val="annotation text"/>
    <w:basedOn w:val="Normal"/>
    <w:link w:val="CommentaireCar"/>
    <w:uiPriority w:val="99"/>
    <w:semiHidden/>
    <w:unhideWhenUsed/>
    <w:rsid w:val="009C5E13"/>
    <w:pPr>
      <w:spacing w:line="240" w:lineRule="auto"/>
    </w:pPr>
    <w:rPr>
      <w:sz w:val="20"/>
      <w:szCs w:val="20"/>
    </w:rPr>
  </w:style>
  <w:style w:type="character" w:customStyle="1" w:styleId="CommentaireCar">
    <w:name w:val="Commentaire Car"/>
    <w:basedOn w:val="Policepardfaut"/>
    <w:link w:val="Commentaire"/>
    <w:uiPriority w:val="99"/>
    <w:semiHidden/>
    <w:rsid w:val="009C5E13"/>
    <w:rPr>
      <w:rFonts w:eastAsiaTheme="minorEastAsia"/>
      <w:sz w:val="20"/>
      <w:szCs w:val="20"/>
      <w:lang w:eastAsia="fr-FR"/>
    </w:rPr>
  </w:style>
  <w:style w:type="paragraph" w:styleId="En-tte">
    <w:name w:val="header"/>
    <w:basedOn w:val="Normal"/>
    <w:link w:val="En-tteCar"/>
    <w:uiPriority w:val="99"/>
    <w:semiHidden/>
    <w:unhideWhenUsed/>
    <w:rsid w:val="009C5E13"/>
    <w:pPr>
      <w:tabs>
        <w:tab w:val="center" w:pos="4419"/>
        <w:tab w:val="right" w:pos="8838"/>
      </w:tabs>
      <w:spacing w:after="0" w:line="240" w:lineRule="auto"/>
    </w:pPr>
  </w:style>
  <w:style w:type="character" w:customStyle="1" w:styleId="En-tteCar">
    <w:name w:val="En-tête Car"/>
    <w:basedOn w:val="Policepardfaut"/>
    <w:link w:val="En-tte"/>
    <w:uiPriority w:val="99"/>
    <w:semiHidden/>
    <w:rsid w:val="009C5E13"/>
    <w:rPr>
      <w:rFonts w:eastAsiaTheme="minorEastAsia"/>
      <w:lang w:eastAsia="fr-FR"/>
    </w:rPr>
  </w:style>
  <w:style w:type="paragraph" w:styleId="Pieddepage">
    <w:name w:val="footer"/>
    <w:basedOn w:val="Normal"/>
    <w:link w:val="PieddepageCar"/>
    <w:uiPriority w:val="99"/>
    <w:semiHidden/>
    <w:unhideWhenUsed/>
    <w:rsid w:val="009C5E13"/>
    <w:pPr>
      <w:tabs>
        <w:tab w:val="center" w:pos="4419"/>
        <w:tab w:val="right" w:pos="8838"/>
      </w:tabs>
      <w:spacing w:after="0" w:line="240" w:lineRule="auto"/>
    </w:pPr>
  </w:style>
  <w:style w:type="character" w:customStyle="1" w:styleId="PieddepageCar">
    <w:name w:val="Pied de page Car"/>
    <w:basedOn w:val="Policepardfaut"/>
    <w:link w:val="Pieddepage"/>
    <w:uiPriority w:val="99"/>
    <w:semiHidden/>
    <w:rsid w:val="009C5E13"/>
    <w:rPr>
      <w:rFonts w:eastAsiaTheme="minorEastAsia"/>
      <w:lang w:eastAsia="fr-FR"/>
    </w:rPr>
  </w:style>
  <w:style w:type="character" w:styleId="Marquedecommentaire">
    <w:name w:val="annotation reference"/>
    <w:basedOn w:val="Policepardfaut"/>
    <w:uiPriority w:val="99"/>
    <w:semiHidden/>
    <w:unhideWhenUsed/>
    <w:rsid w:val="009C5E13"/>
    <w:rPr>
      <w:sz w:val="16"/>
      <w:szCs w:val="16"/>
    </w:rPr>
  </w:style>
  <w:style w:type="paragraph" w:styleId="Objetducommentaire">
    <w:name w:val="annotation subject"/>
    <w:basedOn w:val="Commentaire"/>
    <w:next w:val="Commentaire"/>
    <w:link w:val="ObjetducommentaireCar"/>
    <w:uiPriority w:val="99"/>
    <w:semiHidden/>
    <w:unhideWhenUsed/>
    <w:rsid w:val="009C5E13"/>
    <w:rPr>
      <w:b/>
      <w:bCs/>
    </w:rPr>
  </w:style>
  <w:style w:type="character" w:customStyle="1" w:styleId="ObjetducommentaireCar">
    <w:name w:val="Objet du commentaire Car"/>
    <w:basedOn w:val="CommentaireCar"/>
    <w:link w:val="Objetducommentaire"/>
    <w:uiPriority w:val="99"/>
    <w:semiHidden/>
    <w:rsid w:val="009C5E13"/>
    <w:rPr>
      <w:rFonts w:eastAsiaTheme="minorEastAsia"/>
      <w:b/>
      <w:bCs/>
      <w:sz w:val="20"/>
      <w:szCs w:val="20"/>
      <w:lang w:eastAsia="fr-FR"/>
    </w:rPr>
  </w:style>
  <w:style w:type="paragraph" w:styleId="Textedebulles">
    <w:name w:val="Balloon Text"/>
    <w:basedOn w:val="Normal"/>
    <w:link w:val="TextedebullesCar"/>
    <w:uiPriority w:val="99"/>
    <w:semiHidden/>
    <w:unhideWhenUsed/>
    <w:rsid w:val="009C5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E13"/>
    <w:rPr>
      <w:rFonts w:ascii="Tahoma" w:eastAsiaTheme="minorEastAsia" w:hAnsi="Tahoma" w:cs="Tahoma"/>
      <w:sz w:val="16"/>
      <w:szCs w:val="16"/>
      <w:lang w:eastAsia="fr-FR"/>
    </w:rPr>
  </w:style>
  <w:style w:type="paragraph" w:styleId="Sansinterligne">
    <w:name w:val="No Spacing"/>
    <w:uiPriority w:val="1"/>
    <w:qFormat/>
    <w:rsid w:val="009C5E13"/>
    <w:pPr>
      <w:spacing w:after="0" w:line="240" w:lineRule="auto"/>
    </w:pPr>
    <w:rPr>
      <w:rFonts w:eastAsiaTheme="minorEastAsia"/>
      <w:lang w:eastAsia="fr-FR"/>
    </w:rPr>
  </w:style>
  <w:style w:type="character" w:styleId="Numrodeligne">
    <w:name w:val="line number"/>
    <w:basedOn w:val="Policepardfaut"/>
    <w:uiPriority w:val="99"/>
    <w:semiHidden/>
    <w:unhideWhenUsed/>
    <w:rsid w:val="00633EBF"/>
  </w:style>
  <w:style w:type="paragraph" w:customStyle="1" w:styleId="titre6">
    <w:name w:val="titre6"/>
    <w:basedOn w:val="Normal"/>
    <w:rsid w:val="00633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2">
    <w:name w:val="titre2"/>
    <w:basedOn w:val="Normal"/>
    <w:rsid w:val="00633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titremarron">
    <w:name w:val="sstitremarron"/>
    <w:basedOn w:val="Policepardfaut"/>
    <w:rsid w:val="00633EBF"/>
  </w:style>
  <w:style w:type="paragraph" w:customStyle="1" w:styleId="titrenoir">
    <w:name w:val="titrenoir"/>
    <w:basedOn w:val="Normal"/>
    <w:rsid w:val="00633E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3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12668">
      <w:bodyDiv w:val="1"/>
      <w:marLeft w:val="0"/>
      <w:marRight w:val="0"/>
      <w:marTop w:val="0"/>
      <w:marBottom w:val="0"/>
      <w:divBdr>
        <w:top w:val="none" w:sz="0" w:space="0" w:color="auto"/>
        <w:left w:val="none" w:sz="0" w:space="0" w:color="auto"/>
        <w:bottom w:val="none" w:sz="0" w:space="0" w:color="auto"/>
        <w:right w:val="none" w:sz="0" w:space="0" w:color="auto"/>
      </w:divBdr>
    </w:div>
    <w:div w:id="17804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49DD-44FD-48CB-BA0D-B3F14850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 prima</dc:creator>
  <cp:lastModifiedBy>materia prima</cp:lastModifiedBy>
  <cp:revision>1</cp:revision>
  <dcterms:created xsi:type="dcterms:W3CDTF">2011-11-01T14:18:00Z</dcterms:created>
  <dcterms:modified xsi:type="dcterms:W3CDTF">2011-11-01T14:30:00Z</dcterms:modified>
</cp:coreProperties>
</file>