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17" w:rsidRPr="009B1117" w:rsidRDefault="009B1117" w:rsidP="00E4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B1117">
        <w:rPr>
          <w:b/>
          <w:sz w:val="24"/>
          <w:szCs w:val="24"/>
        </w:rPr>
        <w:t>BACCALAUREAT GENERAL</w:t>
      </w:r>
    </w:p>
    <w:p w:rsidR="009B1117" w:rsidRDefault="009B1117" w:rsidP="00E4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B1117">
        <w:rPr>
          <w:b/>
          <w:sz w:val="24"/>
          <w:szCs w:val="24"/>
        </w:rPr>
        <w:t xml:space="preserve">Série </w:t>
      </w:r>
      <w:r w:rsidR="00082AA7">
        <w:rPr>
          <w:b/>
          <w:sz w:val="24"/>
          <w:szCs w:val="24"/>
        </w:rPr>
        <w:t>E</w:t>
      </w:r>
      <w:r w:rsidRPr="009B1117">
        <w:rPr>
          <w:b/>
          <w:sz w:val="24"/>
          <w:szCs w:val="24"/>
        </w:rPr>
        <w:t>S</w:t>
      </w:r>
    </w:p>
    <w:p w:rsidR="009B1117" w:rsidRPr="009B1117" w:rsidRDefault="005318A4" w:rsidP="00E4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Épreuve anticipée</w:t>
      </w:r>
      <w:r w:rsidR="009B1117">
        <w:rPr>
          <w:b/>
          <w:sz w:val="24"/>
          <w:szCs w:val="24"/>
        </w:rPr>
        <w:t xml:space="preserve"> de français, oral </w:t>
      </w:r>
    </w:p>
    <w:p w:rsidR="00E450C1" w:rsidRPr="009B1117" w:rsidRDefault="00B522F6" w:rsidP="00E4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B1117">
        <w:rPr>
          <w:b/>
          <w:sz w:val="24"/>
          <w:szCs w:val="24"/>
        </w:rPr>
        <w:t>DESCRIPTIF</w:t>
      </w:r>
      <w:r w:rsidR="00E450C1" w:rsidRPr="009B1117">
        <w:rPr>
          <w:b/>
          <w:sz w:val="24"/>
          <w:szCs w:val="24"/>
        </w:rPr>
        <w:t xml:space="preserve"> 201</w:t>
      </w:r>
      <w:r w:rsidR="00D066D5">
        <w:rPr>
          <w:b/>
          <w:sz w:val="24"/>
          <w:szCs w:val="24"/>
        </w:rPr>
        <w:t>2</w:t>
      </w:r>
    </w:p>
    <w:p w:rsidR="00B522F6" w:rsidRPr="00513CEF" w:rsidRDefault="00B522F6" w:rsidP="00E4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13CEF">
        <w:rPr>
          <w:b/>
          <w:sz w:val="24"/>
          <w:szCs w:val="24"/>
        </w:rPr>
        <w:t xml:space="preserve">Lycée Jean d’Alembert – </w:t>
      </w:r>
      <w:proofErr w:type="spellStart"/>
      <w:r w:rsidRPr="00513CEF">
        <w:rPr>
          <w:b/>
          <w:sz w:val="24"/>
          <w:szCs w:val="24"/>
        </w:rPr>
        <w:t>Viña</w:t>
      </w:r>
      <w:proofErr w:type="spellEnd"/>
      <w:r w:rsidRPr="00513CEF">
        <w:rPr>
          <w:b/>
          <w:sz w:val="24"/>
          <w:szCs w:val="24"/>
        </w:rPr>
        <w:t xml:space="preserve"> </w:t>
      </w:r>
      <w:proofErr w:type="spellStart"/>
      <w:r w:rsidRPr="00513CEF">
        <w:rPr>
          <w:b/>
          <w:sz w:val="24"/>
          <w:szCs w:val="24"/>
        </w:rPr>
        <w:t>del</w:t>
      </w:r>
      <w:proofErr w:type="spellEnd"/>
      <w:r w:rsidRPr="00513CEF">
        <w:rPr>
          <w:b/>
          <w:sz w:val="24"/>
          <w:szCs w:val="24"/>
        </w:rPr>
        <w:t xml:space="preserve"> Mar</w:t>
      </w:r>
    </w:p>
    <w:p w:rsidR="00E450C1" w:rsidRPr="00513CEF" w:rsidRDefault="00E450C1">
      <w:pPr>
        <w:rPr>
          <w:sz w:val="20"/>
        </w:rPr>
      </w:pPr>
    </w:p>
    <w:p w:rsidR="002A3346" w:rsidRPr="00513CEF" w:rsidRDefault="002A3346">
      <w:pPr>
        <w:rPr>
          <w:sz w:val="20"/>
          <w:highlight w:val="lightGray"/>
        </w:rPr>
      </w:pPr>
    </w:p>
    <w:p w:rsidR="00082AA7" w:rsidRPr="00C41B4A" w:rsidRDefault="00082AA7" w:rsidP="00082AA7">
      <w:pPr>
        <w:rPr>
          <w:sz w:val="20"/>
        </w:rPr>
      </w:pPr>
      <w:r w:rsidRPr="00C41B4A">
        <w:rPr>
          <w:sz w:val="20"/>
          <w:highlight w:val="lightGray"/>
        </w:rPr>
        <w:t xml:space="preserve">Objet d’étude </w:t>
      </w:r>
      <w:r>
        <w:rPr>
          <w:sz w:val="20"/>
          <w:highlight w:val="lightGray"/>
        </w:rPr>
        <w:t>1</w:t>
      </w:r>
      <w:r w:rsidRPr="00C41B4A">
        <w:rPr>
          <w:sz w:val="20"/>
          <w:highlight w:val="lightGray"/>
        </w:rPr>
        <w:t> </w:t>
      </w:r>
      <w:r w:rsidRPr="00F867ED">
        <w:rPr>
          <w:sz w:val="20"/>
          <w:highlight w:val="lightGray"/>
        </w:rPr>
        <w:t xml:space="preserve">: </w:t>
      </w:r>
      <w:r w:rsidR="00FC3728">
        <w:rPr>
          <w:sz w:val="20"/>
          <w:highlight w:val="lightGray"/>
        </w:rPr>
        <w:t>Le personnage de roman du XVII</w:t>
      </w:r>
      <w:r w:rsidR="00AA14FA">
        <w:rPr>
          <w:sz w:val="20"/>
          <w:highlight w:val="lightGray"/>
        </w:rPr>
        <w:t>ème</w:t>
      </w:r>
      <w:r w:rsidR="00FC3728">
        <w:rPr>
          <w:sz w:val="20"/>
          <w:highlight w:val="lightGray"/>
        </w:rPr>
        <w:t xml:space="preserve"> à nos jours / La question de </w:t>
      </w:r>
      <w:r w:rsidR="00FC3728" w:rsidRPr="00FC3728">
        <w:rPr>
          <w:sz w:val="20"/>
          <w:highlight w:val="lightGray"/>
        </w:rPr>
        <w:t>l’homme</w:t>
      </w:r>
      <w:r w:rsidRPr="00F867ED">
        <w:rPr>
          <w:sz w:val="20"/>
          <w:highlight w:val="lightGray"/>
        </w:rPr>
        <w:t>.</w:t>
      </w:r>
    </w:p>
    <w:p w:rsidR="00082AA7" w:rsidRPr="005059E8" w:rsidRDefault="00082AA7" w:rsidP="00082AA7">
      <w:pPr>
        <w:pStyle w:val="NormalWeb"/>
        <w:spacing w:after="0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>P</w:t>
      </w:r>
      <w:r w:rsidRPr="005059E8">
        <w:rPr>
          <w:color w:val="008000"/>
          <w:sz w:val="20"/>
          <w:szCs w:val="20"/>
        </w:rPr>
        <w:t>roblématiques : Comment s'inscrit le pers</w:t>
      </w:r>
      <w:r>
        <w:rPr>
          <w:color w:val="008000"/>
          <w:sz w:val="20"/>
          <w:szCs w:val="20"/>
        </w:rPr>
        <w:t>onnage romanesque dans le récit ? C</w:t>
      </w:r>
      <w:r w:rsidRPr="005059E8">
        <w:rPr>
          <w:color w:val="008000"/>
          <w:sz w:val="20"/>
          <w:szCs w:val="20"/>
        </w:rPr>
        <w:t>omment évolue-t-il au cours du récit ?</w:t>
      </w:r>
    </w:p>
    <w:p w:rsidR="00082AA7" w:rsidRDefault="00082AA7" w:rsidP="00082AA7">
      <w:pPr>
        <w:rPr>
          <w:color w:val="0000FF"/>
          <w:sz w:val="20"/>
        </w:rPr>
      </w:pPr>
    </w:p>
    <w:p w:rsidR="00082AA7" w:rsidRPr="005059E8" w:rsidRDefault="00082AA7" w:rsidP="00082AA7">
      <w:pPr>
        <w:pStyle w:val="Sinespaciado"/>
        <w:rPr>
          <w:color w:val="008000"/>
          <w:sz w:val="20"/>
        </w:rPr>
      </w:pPr>
      <w:r w:rsidRPr="0012020B">
        <w:rPr>
          <w:color w:val="008000"/>
          <w:sz w:val="20"/>
        </w:rPr>
        <w:t xml:space="preserve">Perspectives : </w:t>
      </w:r>
      <w:r w:rsidRPr="005059E8">
        <w:rPr>
          <w:color w:val="008000"/>
          <w:sz w:val="20"/>
        </w:rPr>
        <w:t>Étude des genres et registres</w:t>
      </w:r>
    </w:p>
    <w:p w:rsidR="00082AA7" w:rsidRPr="005059E8" w:rsidRDefault="00082AA7" w:rsidP="00082AA7">
      <w:pPr>
        <w:pStyle w:val="Sinespaciado"/>
        <w:ind w:firstLine="708"/>
        <w:rPr>
          <w:color w:val="008000"/>
          <w:sz w:val="20"/>
        </w:rPr>
      </w:pPr>
      <w:r>
        <w:rPr>
          <w:color w:val="008000"/>
          <w:sz w:val="20"/>
        </w:rPr>
        <w:t xml:space="preserve">           </w:t>
      </w:r>
      <w:r w:rsidRPr="005059E8">
        <w:rPr>
          <w:color w:val="008000"/>
          <w:sz w:val="20"/>
        </w:rPr>
        <w:t>Étude de l'histoire littéraire et culturelle</w:t>
      </w:r>
    </w:p>
    <w:p w:rsidR="00082AA7" w:rsidRPr="005059E8" w:rsidRDefault="00082AA7" w:rsidP="00082AA7">
      <w:pPr>
        <w:pStyle w:val="Sinespaciado"/>
        <w:ind w:firstLine="708"/>
        <w:rPr>
          <w:color w:val="008000"/>
          <w:sz w:val="20"/>
        </w:rPr>
      </w:pPr>
      <w:r>
        <w:rPr>
          <w:color w:val="008000"/>
          <w:sz w:val="20"/>
        </w:rPr>
        <w:t xml:space="preserve">           </w:t>
      </w:r>
      <w:r w:rsidRPr="005059E8">
        <w:rPr>
          <w:color w:val="008000"/>
          <w:sz w:val="20"/>
        </w:rPr>
        <w:t>Réflexion sur la singularité des textes</w:t>
      </w:r>
    </w:p>
    <w:p w:rsidR="00082AA7" w:rsidRDefault="00082AA7" w:rsidP="00082AA7">
      <w:pPr>
        <w:rPr>
          <w:color w:val="008000"/>
          <w:sz w:val="20"/>
        </w:rPr>
      </w:pPr>
    </w:p>
    <w:p w:rsidR="00E14D1B" w:rsidRDefault="00E14D1B" w:rsidP="00513CEF">
      <w:pPr>
        <w:rPr>
          <w:color w:val="0000FF"/>
          <w:sz w:val="20"/>
        </w:rPr>
      </w:pPr>
      <w:r>
        <w:rPr>
          <w:color w:val="0000FF"/>
          <w:sz w:val="20"/>
        </w:rPr>
        <w:t xml:space="preserve">Groupement de textes </w:t>
      </w:r>
      <w:r w:rsidR="00513CEF">
        <w:rPr>
          <w:color w:val="0000FF"/>
          <w:sz w:val="20"/>
        </w:rPr>
        <w:t>en lecture analytique :</w:t>
      </w:r>
    </w:p>
    <w:p w:rsidR="00E14D1B" w:rsidRDefault="00E14D1B" w:rsidP="00513CEF">
      <w:pPr>
        <w:rPr>
          <w:color w:val="0000FF"/>
          <w:sz w:val="20"/>
        </w:rPr>
      </w:pPr>
    </w:p>
    <w:p w:rsidR="00E14D1B" w:rsidRDefault="00E14D1B" w:rsidP="00513CEF">
      <w:pPr>
        <w:pStyle w:val="NormalWeb"/>
        <w:spacing w:before="0" w:beforeAutospacing="0" w:after="0"/>
        <w:ind w:left="426"/>
        <w:rPr>
          <w:rFonts w:ascii="Book Antiqua" w:hAnsi="Book Antiqua"/>
          <w:i/>
          <w:iCs/>
          <w:sz w:val="20"/>
          <w:szCs w:val="20"/>
        </w:rPr>
      </w:pPr>
      <w:r w:rsidRPr="00E14D1B">
        <w:rPr>
          <w:rFonts w:ascii="Book Antiqua" w:hAnsi="Book Antiqua"/>
          <w:sz w:val="20"/>
          <w:szCs w:val="20"/>
          <w:u w:val="single"/>
        </w:rPr>
        <w:t>La Princesse de Clèves,</w:t>
      </w:r>
      <w:r w:rsidRPr="00E14D1B">
        <w:rPr>
          <w:rFonts w:ascii="Book Antiqua" w:hAnsi="Book Antiqua"/>
          <w:sz w:val="20"/>
          <w:szCs w:val="20"/>
        </w:rPr>
        <w:t xml:space="preserve"> </w:t>
      </w:r>
      <w:r w:rsidR="00513CEF" w:rsidRPr="00E14D1B">
        <w:rPr>
          <w:rFonts w:ascii="Book Antiqua" w:hAnsi="Book Antiqua"/>
          <w:sz w:val="20"/>
          <w:szCs w:val="20"/>
        </w:rPr>
        <w:t>(1678)</w:t>
      </w:r>
      <w:r w:rsidR="00513CEF">
        <w:rPr>
          <w:rFonts w:ascii="Book Antiqua" w:hAnsi="Book Antiqua"/>
          <w:sz w:val="20"/>
          <w:szCs w:val="20"/>
        </w:rPr>
        <w:t xml:space="preserve"> </w:t>
      </w:r>
      <w:r w:rsidRPr="00E14D1B">
        <w:rPr>
          <w:rFonts w:ascii="Book Antiqua" w:hAnsi="Book Antiqua"/>
          <w:sz w:val="20"/>
          <w:szCs w:val="20"/>
        </w:rPr>
        <w:t xml:space="preserve">Mm de La Fayette, </w:t>
      </w:r>
      <w:r w:rsidRPr="00E14D1B">
        <w:rPr>
          <w:rFonts w:ascii="Book Antiqua" w:hAnsi="Book Antiqua"/>
          <w:i/>
          <w:iCs/>
          <w:sz w:val="20"/>
          <w:szCs w:val="20"/>
        </w:rPr>
        <w:t>première rencontre entre de Clèves et de Nemours au bal.</w:t>
      </w:r>
    </w:p>
    <w:p w:rsidR="00513CEF" w:rsidRDefault="00513CEF" w:rsidP="008C207B">
      <w:pPr>
        <w:pStyle w:val="NormalWeb"/>
        <w:spacing w:before="0" w:beforeAutospacing="0" w:after="0"/>
        <w:rPr>
          <w:rFonts w:ascii="Book Antiqua" w:hAnsi="Book Antiqua"/>
          <w:sz w:val="20"/>
          <w:szCs w:val="20"/>
        </w:rPr>
      </w:pPr>
    </w:p>
    <w:p w:rsidR="00513CEF" w:rsidRPr="00513CEF" w:rsidRDefault="00513CEF" w:rsidP="00513CEF">
      <w:pPr>
        <w:pStyle w:val="NormalWeb"/>
        <w:spacing w:before="0" w:beforeAutospacing="0" w:after="0"/>
        <w:ind w:left="426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Le Rouge et le Noir,</w:t>
      </w:r>
      <w:r>
        <w:rPr>
          <w:rFonts w:ascii="Book Antiqua" w:hAnsi="Book Antiqua"/>
          <w:sz w:val="20"/>
          <w:szCs w:val="20"/>
        </w:rPr>
        <w:t xml:space="preserve"> (1830) Stendhal, </w:t>
      </w:r>
      <w:r>
        <w:rPr>
          <w:rFonts w:ascii="Book Antiqua" w:hAnsi="Book Antiqua"/>
          <w:i/>
          <w:sz w:val="20"/>
          <w:szCs w:val="20"/>
        </w:rPr>
        <w:t xml:space="preserve">première rencontre Julien Mme de </w:t>
      </w:r>
      <w:proofErr w:type="spellStart"/>
      <w:r>
        <w:rPr>
          <w:rFonts w:ascii="Book Antiqua" w:hAnsi="Book Antiqua"/>
          <w:i/>
          <w:sz w:val="20"/>
          <w:szCs w:val="20"/>
        </w:rPr>
        <w:t>Rênal</w:t>
      </w:r>
      <w:proofErr w:type="spellEnd"/>
    </w:p>
    <w:p w:rsidR="00E14D1B" w:rsidRDefault="00E14D1B" w:rsidP="00E14D1B">
      <w:pPr>
        <w:pStyle w:val="NormalWeb"/>
        <w:spacing w:after="0"/>
        <w:ind w:left="426"/>
        <w:rPr>
          <w:rFonts w:ascii="Book Antiqua" w:hAnsi="Book Antiqua"/>
          <w:i/>
          <w:iCs/>
          <w:sz w:val="20"/>
          <w:szCs w:val="20"/>
        </w:rPr>
      </w:pPr>
      <w:r w:rsidRPr="00E14D1B">
        <w:rPr>
          <w:rFonts w:ascii="Book Antiqua" w:hAnsi="Book Antiqua"/>
          <w:sz w:val="20"/>
          <w:szCs w:val="20"/>
          <w:u w:val="single"/>
        </w:rPr>
        <w:t>Les Illusions perdues,</w:t>
      </w:r>
      <w:r w:rsidRPr="00E14D1B">
        <w:rPr>
          <w:rFonts w:ascii="Book Antiqua" w:hAnsi="Book Antiqua"/>
          <w:sz w:val="20"/>
          <w:szCs w:val="20"/>
        </w:rPr>
        <w:t xml:space="preserve"> Balzac (1837-1843), </w:t>
      </w:r>
      <w:r w:rsidRPr="00E14D1B">
        <w:rPr>
          <w:rFonts w:ascii="Book Antiqua" w:hAnsi="Book Antiqua"/>
          <w:i/>
          <w:iCs/>
          <w:sz w:val="20"/>
          <w:szCs w:val="20"/>
        </w:rPr>
        <w:t xml:space="preserve">II rencontre </w:t>
      </w:r>
      <w:proofErr w:type="spellStart"/>
      <w:r w:rsidRPr="00E14D1B">
        <w:rPr>
          <w:rFonts w:ascii="Book Antiqua" w:hAnsi="Book Antiqua"/>
          <w:i/>
          <w:iCs/>
          <w:sz w:val="20"/>
          <w:szCs w:val="20"/>
        </w:rPr>
        <w:t>Doguereau</w:t>
      </w:r>
      <w:proofErr w:type="spellEnd"/>
      <w:r w:rsidRPr="00E14D1B">
        <w:rPr>
          <w:rFonts w:ascii="Book Antiqua" w:hAnsi="Book Antiqua"/>
          <w:i/>
          <w:iCs/>
          <w:sz w:val="20"/>
          <w:szCs w:val="20"/>
        </w:rPr>
        <w:t>-Lucien chez Lucien</w:t>
      </w:r>
    </w:p>
    <w:p w:rsidR="00513CEF" w:rsidRPr="00513CEF" w:rsidRDefault="00513CEF" w:rsidP="00E14D1B">
      <w:pPr>
        <w:pStyle w:val="NormalWeb"/>
        <w:spacing w:after="0"/>
        <w:ind w:left="426"/>
        <w:rPr>
          <w:rFonts w:ascii="Book Antiqua" w:hAnsi="Book Antiqua"/>
          <w:sz w:val="20"/>
          <w:szCs w:val="20"/>
        </w:rPr>
      </w:pPr>
      <w:r w:rsidRPr="00513CEF">
        <w:rPr>
          <w:rFonts w:ascii="Book Antiqua" w:hAnsi="Book Antiqua"/>
          <w:sz w:val="20"/>
          <w:szCs w:val="20"/>
          <w:u w:val="single"/>
        </w:rPr>
        <w:t>La Jalousie</w:t>
      </w:r>
      <w:r>
        <w:rPr>
          <w:rFonts w:ascii="Book Antiqua" w:hAnsi="Book Antiqua"/>
          <w:sz w:val="20"/>
          <w:szCs w:val="20"/>
        </w:rPr>
        <w:t xml:space="preserve">, (1957) Robbe-Grillet </w:t>
      </w:r>
    </w:p>
    <w:p w:rsidR="00E14D1B" w:rsidRDefault="00E14D1B" w:rsidP="00E14D1B">
      <w:pPr>
        <w:pStyle w:val="NormalWeb"/>
        <w:spacing w:after="0"/>
        <w:ind w:left="426"/>
        <w:rPr>
          <w:rFonts w:ascii="Book Antiqua" w:hAnsi="Book Antiqua"/>
          <w:i/>
          <w:iCs/>
          <w:sz w:val="20"/>
          <w:szCs w:val="20"/>
        </w:rPr>
      </w:pPr>
      <w:r w:rsidRPr="00E14D1B">
        <w:rPr>
          <w:rFonts w:ascii="Book Antiqua" w:hAnsi="Book Antiqua"/>
          <w:sz w:val="20"/>
          <w:szCs w:val="20"/>
          <w:u w:val="single"/>
        </w:rPr>
        <w:t>La vie mode d'emploi,</w:t>
      </w:r>
      <w:r w:rsidRPr="00E14D1B">
        <w:rPr>
          <w:rFonts w:ascii="Book Antiqua" w:hAnsi="Book Antiqua"/>
          <w:sz w:val="20"/>
          <w:szCs w:val="20"/>
        </w:rPr>
        <w:t xml:space="preserve"> Perec (1978)</w:t>
      </w:r>
      <w:r w:rsidRPr="00E14D1B">
        <w:rPr>
          <w:rFonts w:ascii="Book Antiqua" w:hAnsi="Book Antiqua"/>
          <w:i/>
          <w:iCs/>
          <w:sz w:val="20"/>
          <w:szCs w:val="20"/>
        </w:rPr>
        <w:t>, Incipit « Dans l'escalier », 1</w:t>
      </w:r>
    </w:p>
    <w:p w:rsidR="00513CEF" w:rsidRDefault="00513CEF" w:rsidP="00513CEF">
      <w:pPr>
        <w:spacing w:before="120"/>
        <w:rPr>
          <w:b/>
          <w:sz w:val="20"/>
        </w:rPr>
      </w:pPr>
    </w:p>
    <w:p w:rsidR="00513CEF" w:rsidRDefault="00513CEF" w:rsidP="00513CEF">
      <w:pPr>
        <w:spacing w:before="120"/>
        <w:rPr>
          <w:b/>
          <w:sz w:val="20"/>
        </w:rPr>
      </w:pPr>
      <w:r w:rsidRPr="00C41B4A">
        <w:rPr>
          <w:b/>
          <w:sz w:val="20"/>
        </w:rPr>
        <w:t>Documents</w:t>
      </w:r>
      <w:r>
        <w:rPr>
          <w:b/>
          <w:sz w:val="20"/>
        </w:rPr>
        <w:t xml:space="preserve"> et activités</w:t>
      </w:r>
      <w:r w:rsidRPr="00C41B4A">
        <w:rPr>
          <w:b/>
          <w:sz w:val="20"/>
        </w:rPr>
        <w:t xml:space="preserve"> complémentaires : </w:t>
      </w:r>
    </w:p>
    <w:p w:rsidR="00513CEF" w:rsidRPr="00513CEF" w:rsidRDefault="00513CEF" w:rsidP="00E14D1B">
      <w:pPr>
        <w:pStyle w:val="NormalWeb"/>
        <w:spacing w:after="0"/>
        <w:ind w:left="426"/>
        <w:rPr>
          <w:rFonts w:ascii="Book Antiqua" w:hAnsi="Book Antiqua"/>
          <w:i/>
          <w:iCs/>
          <w:sz w:val="20"/>
          <w:szCs w:val="20"/>
        </w:rPr>
      </w:pPr>
      <w:r w:rsidRPr="00513CEF">
        <w:rPr>
          <w:rFonts w:ascii="Book Antiqua" w:hAnsi="Book Antiqua"/>
          <w:iCs/>
          <w:sz w:val="20"/>
          <w:szCs w:val="20"/>
        </w:rPr>
        <w:t>Projection du téléfilm</w:t>
      </w:r>
      <w:r>
        <w:rPr>
          <w:rFonts w:ascii="Book Antiqua" w:hAnsi="Book Antiqua"/>
          <w:i/>
          <w:iCs/>
          <w:sz w:val="20"/>
          <w:szCs w:val="20"/>
        </w:rPr>
        <w:t xml:space="preserve"> La belle personne</w:t>
      </w:r>
      <w:proofErr w:type="gramStart"/>
      <w:r>
        <w:rPr>
          <w:rFonts w:ascii="Book Antiqua" w:hAnsi="Book Antiqua"/>
          <w:i/>
          <w:iCs/>
          <w:sz w:val="20"/>
          <w:szCs w:val="20"/>
        </w:rPr>
        <w:t>,(</w:t>
      </w:r>
      <w:proofErr w:type="gramEnd"/>
      <w:r>
        <w:rPr>
          <w:rFonts w:ascii="Book Antiqua" w:hAnsi="Book Antiqua"/>
          <w:i/>
          <w:iCs/>
          <w:sz w:val="20"/>
          <w:szCs w:val="20"/>
        </w:rPr>
        <w:t xml:space="preserve">2008) </w:t>
      </w:r>
      <w:r>
        <w:rPr>
          <w:rFonts w:ascii="Book Antiqua" w:hAnsi="Book Antiqua"/>
          <w:iCs/>
          <w:sz w:val="20"/>
          <w:szCs w:val="20"/>
        </w:rPr>
        <w:t xml:space="preserve">adaptation de </w:t>
      </w:r>
      <w:r w:rsidR="00094054">
        <w:rPr>
          <w:rFonts w:ascii="Book Antiqua" w:hAnsi="Book Antiqua"/>
          <w:iCs/>
          <w:sz w:val="20"/>
          <w:szCs w:val="20"/>
          <w:u w:val="single"/>
        </w:rPr>
        <w:t>La Princesse de Clèves,</w:t>
      </w:r>
      <w:r>
        <w:rPr>
          <w:rFonts w:ascii="Book Antiqua" w:hAnsi="Book Antiqua"/>
          <w:iCs/>
          <w:sz w:val="20"/>
          <w:szCs w:val="20"/>
        </w:rPr>
        <w:t xml:space="preserve"> réalisé par Christophe</w:t>
      </w:r>
      <w:r w:rsidRPr="00513CEF">
        <w:rPr>
          <w:rFonts w:ascii="Book Antiqua" w:hAnsi="Book Antiqua"/>
          <w:iCs/>
          <w:sz w:val="20"/>
          <w:szCs w:val="20"/>
        </w:rPr>
        <w:t xml:space="preserve"> Hon</w:t>
      </w:r>
      <w:r>
        <w:rPr>
          <w:rFonts w:ascii="Book Antiqua" w:hAnsi="Book Antiqua"/>
          <w:iCs/>
          <w:sz w:val="20"/>
          <w:szCs w:val="20"/>
        </w:rPr>
        <w:t>o</w:t>
      </w:r>
      <w:r w:rsidRPr="00513CEF">
        <w:rPr>
          <w:rFonts w:ascii="Book Antiqua" w:hAnsi="Book Antiqua"/>
          <w:iCs/>
          <w:sz w:val="20"/>
          <w:szCs w:val="20"/>
        </w:rPr>
        <w:t>ré</w:t>
      </w:r>
    </w:p>
    <w:p w:rsidR="00513CEF" w:rsidRPr="00E14D1B" w:rsidRDefault="00513CEF" w:rsidP="00E14D1B">
      <w:pPr>
        <w:pStyle w:val="NormalWeb"/>
        <w:spacing w:after="0"/>
        <w:ind w:left="426"/>
        <w:rPr>
          <w:rFonts w:ascii="Book Antiqua" w:hAnsi="Book Antiqua"/>
          <w:sz w:val="20"/>
          <w:szCs w:val="20"/>
        </w:rPr>
      </w:pPr>
    </w:p>
    <w:p w:rsidR="00E14D1B" w:rsidRPr="00E14D1B" w:rsidRDefault="00E14D1B" w:rsidP="00E14D1B">
      <w:pPr>
        <w:rPr>
          <w:color w:val="0000FF"/>
          <w:sz w:val="20"/>
        </w:rPr>
      </w:pPr>
    </w:p>
    <w:p w:rsidR="00082AA7" w:rsidRPr="00082AA7" w:rsidRDefault="00E14D1B" w:rsidP="00082AA7">
      <w:pPr>
        <w:rPr>
          <w:color w:val="0000FF"/>
          <w:sz w:val="20"/>
        </w:rPr>
      </w:pPr>
      <w:r>
        <w:rPr>
          <w:color w:val="0000FF"/>
          <w:sz w:val="20"/>
        </w:rPr>
        <w:t xml:space="preserve">Etude d’une œuvre intégrale : </w:t>
      </w:r>
      <w:r w:rsidR="00082AA7">
        <w:rPr>
          <w:color w:val="0000FF"/>
          <w:sz w:val="20"/>
        </w:rPr>
        <w:t xml:space="preserve">Camus </w:t>
      </w:r>
      <w:r w:rsidR="00082AA7">
        <w:rPr>
          <w:color w:val="0000FF"/>
          <w:sz w:val="20"/>
          <w:u w:val="single"/>
        </w:rPr>
        <w:t>La Peste</w:t>
      </w:r>
      <w:r w:rsidR="00082AA7">
        <w:rPr>
          <w:color w:val="0000FF"/>
          <w:sz w:val="20"/>
        </w:rPr>
        <w:t>, (1947) Edition de poche</w:t>
      </w:r>
    </w:p>
    <w:p w:rsidR="00082AA7" w:rsidRDefault="00082AA7" w:rsidP="00082AA7">
      <w:pPr>
        <w:rPr>
          <w:color w:val="008000"/>
          <w:sz w:val="20"/>
        </w:rPr>
      </w:pPr>
    </w:p>
    <w:p w:rsidR="00082AA7" w:rsidRPr="00C41B4A" w:rsidRDefault="00082AA7" w:rsidP="00082AA7">
      <w:pPr>
        <w:rPr>
          <w:color w:val="008000"/>
          <w:sz w:val="20"/>
        </w:rPr>
      </w:pPr>
      <w:r w:rsidRPr="00C41B4A">
        <w:rPr>
          <w:b/>
          <w:sz w:val="20"/>
        </w:rPr>
        <w:t xml:space="preserve">Textes d’étude : </w:t>
      </w:r>
    </w:p>
    <w:p w:rsidR="00082AA7" w:rsidRDefault="00082AA7" w:rsidP="00082AA7">
      <w:pPr>
        <w:ind w:left="426"/>
        <w:rPr>
          <w:sz w:val="20"/>
        </w:rPr>
      </w:pPr>
    </w:p>
    <w:p w:rsidR="00082AA7" w:rsidRPr="00C41B4A" w:rsidRDefault="00082AA7" w:rsidP="00082AA7">
      <w:pPr>
        <w:spacing w:after="60"/>
        <w:ind w:left="425"/>
        <w:rPr>
          <w:sz w:val="20"/>
        </w:rPr>
      </w:pPr>
      <w:r>
        <w:rPr>
          <w:sz w:val="20"/>
        </w:rPr>
        <w:t>Extrait 1 – Partie I  - Chapitre 1, « Les curieux événements […] sur le hasard des cartes »</w:t>
      </w:r>
    </w:p>
    <w:p w:rsidR="00082AA7" w:rsidRPr="00C41B4A" w:rsidRDefault="00082AA7" w:rsidP="00082AA7">
      <w:pPr>
        <w:spacing w:after="60"/>
        <w:ind w:left="425"/>
        <w:rPr>
          <w:sz w:val="20"/>
        </w:rPr>
      </w:pPr>
      <w:r>
        <w:rPr>
          <w:sz w:val="20"/>
        </w:rPr>
        <w:t>Extrait 2 -  Partie I – Chapitre 2, « Le matin du 16 avril […] jusqu’à la porte »</w:t>
      </w:r>
    </w:p>
    <w:p w:rsidR="00082AA7" w:rsidRPr="00C41B4A" w:rsidRDefault="00082AA7" w:rsidP="00082AA7">
      <w:pPr>
        <w:spacing w:after="60"/>
        <w:ind w:left="425"/>
        <w:rPr>
          <w:sz w:val="20"/>
        </w:rPr>
      </w:pPr>
      <w:r>
        <w:rPr>
          <w:sz w:val="20"/>
        </w:rPr>
        <w:t>Extrait 3 -  Partie I – Chapitre 6, « </w:t>
      </w:r>
      <w:r w:rsidR="006923C8">
        <w:rPr>
          <w:sz w:val="20"/>
        </w:rPr>
        <w:t>A première vue […]  ne trouvait pas ses mots »</w:t>
      </w:r>
    </w:p>
    <w:p w:rsidR="006923C8" w:rsidRDefault="00082AA7" w:rsidP="00082AA7">
      <w:pPr>
        <w:spacing w:after="60"/>
        <w:ind w:left="425"/>
        <w:rPr>
          <w:sz w:val="20"/>
        </w:rPr>
      </w:pPr>
      <w:r>
        <w:rPr>
          <w:sz w:val="20"/>
        </w:rPr>
        <w:t xml:space="preserve">Extrait 4 </w:t>
      </w:r>
      <w:r w:rsidR="006923C8">
        <w:rPr>
          <w:sz w:val="20"/>
        </w:rPr>
        <w:t>- Partie 4 – Chapitre 3 « Tous attendait […] Rieux se laissa aller sur son banc »</w:t>
      </w:r>
    </w:p>
    <w:p w:rsidR="006923C8" w:rsidRDefault="00082AA7" w:rsidP="00082AA7">
      <w:pPr>
        <w:spacing w:after="60"/>
        <w:ind w:left="425"/>
        <w:rPr>
          <w:sz w:val="20"/>
        </w:rPr>
      </w:pPr>
      <w:r>
        <w:rPr>
          <w:sz w:val="20"/>
        </w:rPr>
        <w:t xml:space="preserve">Extrait 5 -  </w:t>
      </w:r>
      <w:r w:rsidR="006923C8">
        <w:rPr>
          <w:sz w:val="20"/>
        </w:rPr>
        <w:t xml:space="preserve">Partie 4 – Chapitre 7 « Quelques heures après, […] rien à cette résurrection » </w:t>
      </w:r>
    </w:p>
    <w:p w:rsidR="00082AA7" w:rsidRPr="00C41B4A" w:rsidRDefault="00082AA7" w:rsidP="00082AA7">
      <w:pPr>
        <w:spacing w:after="60"/>
        <w:ind w:left="425"/>
        <w:rPr>
          <w:sz w:val="20"/>
        </w:rPr>
      </w:pPr>
      <w:r>
        <w:rPr>
          <w:sz w:val="20"/>
        </w:rPr>
        <w:t xml:space="preserve">Extrait 6 -  </w:t>
      </w:r>
      <w:r w:rsidR="006923C8">
        <w:rPr>
          <w:sz w:val="20"/>
        </w:rPr>
        <w:t>Partie 5 – Chapitre 5 « Rieux montait déjà  […] mourir dans une cité heureuse2</w:t>
      </w:r>
    </w:p>
    <w:p w:rsidR="00082AA7" w:rsidRDefault="00082AA7" w:rsidP="00513CEF">
      <w:pPr>
        <w:spacing w:before="120"/>
        <w:ind w:left="425"/>
        <w:rPr>
          <w:b/>
          <w:sz w:val="20"/>
        </w:rPr>
      </w:pPr>
      <w:r>
        <w:rPr>
          <w:sz w:val="20"/>
        </w:rPr>
        <w:t xml:space="preserve"> </w:t>
      </w:r>
    </w:p>
    <w:p w:rsidR="00082AA7" w:rsidRDefault="00082AA7" w:rsidP="00082AA7">
      <w:pPr>
        <w:spacing w:before="120"/>
        <w:rPr>
          <w:b/>
          <w:sz w:val="20"/>
        </w:rPr>
      </w:pPr>
    </w:p>
    <w:p w:rsidR="00082AA7" w:rsidRDefault="00082AA7" w:rsidP="00082AA7">
      <w:pPr>
        <w:spacing w:before="120"/>
        <w:rPr>
          <w:b/>
          <w:sz w:val="20"/>
        </w:rPr>
      </w:pPr>
      <w:r w:rsidRPr="00C41B4A">
        <w:rPr>
          <w:b/>
          <w:sz w:val="20"/>
        </w:rPr>
        <w:t>Documents</w:t>
      </w:r>
      <w:r>
        <w:rPr>
          <w:b/>
          <w:sz w:val="20"/>
        </w:rPr>
        <w:t xml:space="preserve"> et activités</w:t>
      </w:r>
      <w:r w:rsidRPr="00C41B4A">
        <w:rPr>
          <w:b/>
          <w:sz w:val="20"/>
        </w:rPr>
        <w:t xml:space="preserve"> complémentaires : </w:t>
      </w:r>
    </w:p>
    <w:p w:rsidR="00E14D1B" w:rsidRPr="00DE1C3E" w:rsidRDefault="00082AA7" w:rsidP="00DE1C3E">
      <w:pPr>
        <w:pStyle w:val="Prrafodelista"/>
        <w:numPr>
          <w:ilvl w:val="0"/>
          <w:numId w:val="6"/>
        </w:numPr>
        <w:rPr>
          <w:sz w:val="20"/>
          <w:u w:val="single"/>
        </w:rPr>
      </w:pPr>
      <w:r w:rsidRPr="00DE1C3E">
        <w:rPr>
          <w:sz w:val="20"/>
        </w:rPr>
        <w:t xml:space="preserve">Projection du </w:t>
      </w:r>
      <w:r w:rsidR="006923C8" w:rsidRPr="00DE1C3E">
        <w:rPr>
          <w:sz w:val="20"/>
        </w:rPr>
        <w:t xml:space="preserve">Documentaire </w:t>
      </w:r>
      <w:r w:rsidR="006923C8" w:rsidRPr="00DE1C3E">
        <w:rPr>
          <w:sz w:val="20"/>
          <w:u w:val="single"/>
        </w:rPr>
        <w:t>Albert CAMUS, Une tragédie du bonheur</w:t>
      </w:r>
      <w:r w:rsidR="00E14D1B" w:rsidRPr="00DE1C3E">
        <w:rPr>
          <w:sz w:val="20"/>
          <w:u w:val="single"/>
        </w:rPr>
        <w:t>.</w:t>
      </w:r>
    </w:p>
    <w:p w:rsidR="002A3346" w:rsidRPr="00DE1C3E" w:rsidRDefault="00E14D1B" w:rsidP="00DE1C3E">
      <w:pPr>
        <w:pStyle w:val="Prrafodelista"/>
        <w:numPr>
          <w:ilvl w:val="0"/>
          <w:numId w:val="6"/>
        </w:numPr>
        <w:rPr>
          <w:sz w:val="20"/>
        </w:rPr>
      </w:pPr>
      <w:r w:rsidRPr="00DE1C3E">
        <w:rPr>
          <w:sz w:val="20"/>
        </w:rPr>
        <w:t>Etude de la narration et de l’évolution des personnages dans le roman</w:t>
      </w:r>
    </w:p>
    <w:p w:rsidR="002A3346" w:rsidRDefault="002A3346" w:rsidP="00E450C1">
      <w:pPr>
        <w:rPr>
          <w:sz w:val="20"/>
        </w:rPr>
      </w:pPr>
    </w:p>
    <w:p w:rsidR="008C207B" w:rsidRDefault="008C207B" w:rsidP="00E450C1">
      <w:pPr>
        <w:rPr>
          <w:sz w:val="20"/>
        </w:rPr>
      </w:pPr>
    </w:p>
    <w:p w:rsidR="008C207B" w:rsidRDefault="008C207B" w:rsidP="00E450C1">
      <w:pPr>
        <w:rPr>
          <w:sz w:val="20"/>
        </w:rPr>
      </w:pPr>
    </w:p>
    <w:p w:rsidR="00DE1C3E" w:rsidRDefault="00DE1C3E" w:rsidP="00E450C1">
      <w:pPr>
        <w:rPr>
          <w:sz w:val="20"/>
        </w:rPr>
      </w:pPr>
    </w:p>
    <w:p w:rsidR="00E450C1" w:rsidRPr="00C41B4A" w:rsidRDefault="009B1117" w:rsidP="00E450C1">
      <w:pPr>
        <w:rPr>
          <w:sz w:val="20"/>
        </w:rPr>
      </w:pPr>
      <w:r>
        <w:rPr>
          <w:sz w:val="20"/>
          <w:highlight w:val="lightGray"/>
        </w:rPr>
        <w:lastRenderedPageBreak/>
        <w:t xml:space="preserve">Objet d’étude 2 : </w:t>
      </w:r>
      <w:r w:rsidR="00FC3728">
        <w:rPr>
          <w:sz w:val="20"/>
          <w:highlight w:val="lightGray"/>
        </w:rPr>
        <w:t xml:space="preserve">Le texte théâtral et sa représentation/ La question de </w:t>
      </w:r>
      <w:r w:rsidR="00FC3728" w:rsidRPr="00FC3728">
        <w:rPr>
          <w:sz w:val="20"/>
          <w:highlight w:val="lightGray"/>
        </w:rPr>
        <w:t xml:space="preserve">l’homme </w:t>
      </w:r>
    </w:p>
    <w:p w:rsidR="0012020B" w:rsidRDefault="0012020B" w:rsidP="00E450C1">
      <w:pPr>
        <w:rPr>
          <w:color w:val="008000"/>
          <w:sz w:val="20"/>
        </w:rPr>
      </w:pPr>
    </w:p>
    <w:p w:rsidR="00E450C1" w:rsidRPr="00C41B4A" w:rsidRDefault="00E450C1" w:rsidP="00E450C1">
      <w:pPr>
        <w:rPr>
          <w:color w:val="008000"/>
          <w:sz w:val="20"/>
        </w:rPr>
      </w:pPr>
      <w:r w:rsidRPr="0012020B">
        <w:rPr>
          <w:color w:val="008000"/>
          <w:sz w:val="20"/>
        </w:rPr>
        <w:t xml:space="preserve">Problématique : </w:t>
      </w:r>
      <w:r w:rsidR="00094054">
        <w:rPr>
          <w:color w:val="008000"/>
          <w:sz w:val="20"/>
        </w:rPr>
        <w:t>Le rapport Maître – Valet au théâtre, une constante ?</w:t>
      </w:r>
    </w:p>
    <w:p w:rsidR="0012020B" w:rsidRDefault="0012020B" w:rsidP="0012020B">
      <w:pPr>
        <w:pStyle w:val="Sinespaciado"/>
        <w:rPr>
          <w:sz w:val="22"/>
          <w:szCs w:val="22"/>
        </w:rPr>
      </w:pPr>
    </w:p>
    <w:p w:rsidR="0012020B" w:rsidRPr="00986943" w:rsidRDefault="0012020B" w:rsidP="0012020B">
      <w:pPr>
        <w:pStyle w:val="Sinespaciado"/>
        <w:rPr>
          <w:color w:val="008000"/>
          <w:sz w:val="20"/>
        </w:rPr>
      </w:pPr>
      <w:r w:rsidRPr="00986943">
        <w:rPr>
          <w:color w:val="008000"/>
          <w:sz w:val="20"/>
        </w:rPr>
        <w:t>Perspectives : Étude des genres et registres</w:t>
      </w:r>
    </w:p>
    <w:p w:rsidR="0012020B" w:rsidRPr="00986943" w:rsidRDefault="00986943" w:rsidP="0012020B">
      <w:pPr>
        <w:pStyle w:val="Sinespaciado"/>
        <w:ind w:firstLine="708"/>
        <w:rPr>
          <w:color w:val="008000"/>
          <w:sz w:val="20"/>
        </w:rPr>
      </w:pPr>
      <w:r>
        <w:rPr>
          <w:color w:val="008000"/>
          <w:sz w:val="20"/>
        </w:rPr>
        <w:t xml:space="preserve">           </w:t>
      </w:r>
      <w:r w:rsidR="0012020B" w:rsidRPr="00986943">
        <w:rPr>
          <w:color w:val="008000"/>
          <w:sz w:val="20"/>
        </w:rPr>
        <w:t>Étude de l'histoire littéraire et culturelle</w:t>
      </w:r>
    </w:p>
    <w:p w:rsidR="0012020B" w:rsidRPr="00986943" w:rsidRDefault="0012020B" w:rsidP="0012020B">
      <w:pPr>
        <w:pStyle w:val="Sinespaciado"/>
        <w:ind w:firstLine="708"/>
        <w:rPr>
          <w:color w:val="008000"/>
          <w:sz w:val="20"/>
        </w:rPr>
      </w:pPr>
      <w:r w:rsidRPr="00986943">
        <w:rPr>
          <w:color w:val="008000"/>
          <w:sz w:val="20"/>
        </w:rPr>
        <w:t xml:space="preserve">            Réflexion sur la singularité des textes</w:t>
      </w:r>
    </w:p>
    <w:p w:rsidR="00094054" w:rsidRDefault="00094054" w:rsidP="00094054">
      <w:pPr>
        <w:rPr>
          <w:sz w:val="20"/>
        </w:rPr>
      </w:pPr>
    </w:p>
    <w:p w:rsidR="00094054" w:rsidRDefault="00094054" w:rsidP="00094054">
      <w:pPr>
        <w:rPr>
          <w:color w:val="0000FF"/>
          <w:sz w:val="20"/>
        </w:rPr>
      </w:pPr>
      <w:r>
        <w:rPr>
          <w:color w:val="0000FF"/>
          <w:sz w:val="20"/>
        </w:rPr>
        <w:t>Groupement de textes en lecture analytique :</w:t>
      </w:r>
    </w:p>
    <w:p w:rsidR="00094054" w:rsidRDefault="00094054" w:rsidP="00094054">
      <w:pPr>
        <w:rPr>
          <w:sz w:val="20"/>
        </w:rPr>
      </w:pPr>
    </w:p>
    <w:p w:rsidR="00094054" w:rsidRPr="00D066D5" w:rsidRDefault="00094054" w:rsidP="00094054">
      <w:pPr>
        <w:spacing w:after="120"/>
        <w:rPr>
          <w:sz w:val="20"/>
          <w:u w:val="single"/>
        </w:rPr>
      </w:pPr>
      <w:r>
        <w:rPr>
          <w:sz w:val="20"/>
        </w:rPr>
        <w:tab/>
      </w:r>
      <w:r w:rsidR="00D066D5">
        <w:rPr>
          <w:sz w:val="20"/>
        </w:rPr>
        <w:t xml:space="preserve">Extrait </w:t>
      </w:r>
      <w:r w:rsidR="00845D69">
        <w:rPr>
          <w:sz w:val="20"/>
        </w:rPr>
        <w:t>1</w:t>
      </w:r>
      <w:r w:rsidR="00D066D5">
        <w:rPr>
          <w:sz w:val="20"/>
        </w:rPr>
        <w:t xml:space="preserve"> : </w:t>
      </w:r>
      <w:r w:rsidR="00D066D5">
        <w:rPr>
          <w:sz w:val="20"/>
          <w:u w:val="single"/>
        </w:rPr>
        <w:t>Les Fourberies de Scapin</w:t>
      </w:r>
      <w:r w:rsidR="00D066D5" w:rsidRPr="00D066D5">
        <w:rPr>
          <w:sz w:val="20"/>
        </w:rPr>
        <w:t>, Molière</w:t>
      </w:r>
      <w:r w:rsidR="00D066D5">
        <w:rPr>
          <w:sz w:val="20"/>
        </w:rPr>
        <w:t xml:space="preserve"> III</w:t>
      </w:r>
      <w:proofErr w:type="gramStart"/>
      <w:r w:rsidR="00D066D5">
        <w:rPr>
          <w:sz w:val="20"/>
        </w:rPr>
        <w:t>,2</w:t>
      </w:r>
      <w:proofErr w:type="gramEnd"/>
      <w:r w:rsidR="00D066D5">
        <w:rPr>
          <w:sz w:val="20"/>
        </w:rPr>
        <w:t xml:space="preserve"> (1671)</w:t>
      </w:r>
    </w:p>
    <w:p w:rsidR="00D066D5" w:rsidRDefault="00D066D5" w:rsidP="00D066D5">
      <w:pPr>
        <w:spacing w:after="120"/>
        <w:rPr>
          <w:sz w:val="20"/>
        </w:rPr>
      </w:pPr>
      <w:r>
        <w:rPr>
          <w:sz w:val="20"/>
        </w:rPr>
        <w:tab/>
        <w:t xml:space="preserve">Extrait </w:t>
      </w:r>
      <w:r w:rsidR="00845D69">
        <w:rPr>
          <w:sz w:val="20"/>
        </w:rPr>
        <w:t>2</w:t>
      </w:r>
      <w:r>
        <w:rPr>
          <w:sz w:val="20"/>
        </w:rPr>
        <w:t xml:space="preserve"> : </w:t>
      </w:r>
      <w:r w:rsidRPr="00094054">
        <w:rPr>
          <w:sz w:val="20"/>
          <w:u w:val="single"/>
        </w:rPr>
        <w:t>Phèdre</w:t>
      </w:r>
      <w:r>
        <w:rPr>
          <w:sz w:val="20"/>
          <w:u w:val="single"/>
        </w:rPr>
        <w:t>,</w:t>
      </w:r>
      <w:r>
        <w:rPr>
          <w:sz w:val="20"/>
        </w:rPr>
        <w:t xml:space="preserve"> Racine  I</w:t>
      </w:r>
      <w:proofErr w:type="gramStart"/>
      <w:r>
        <w:rPr>
          <w:sz w:val="20"/>
        </w:rPr>
        <w:t>,3</w:t>
      </w:r>
      <w:proofErr w:type="gramEnd"/>
      <w:r>
        <w:rPr>
          <w:sz w:val="20"/>
        </w:rPr>
        <w:t xml:space="preserve"> (1677)</w:t>
      </w:r>
    </w:p>
    <w:p w:rsidR="00D066D5" w:rsidRDefault="00D066D5" w:rsidP="00D066D5">
      <w:pPr>
        <w:spacing w:after="120"/>
        <w:rPr>
          <w:sz w:val="20"/>
        </w:rPr>
      </w:pPr>
      <w:r>
        <w:rPr>
          <w:sz w:val="20"/>
        </w:rPr>
        <w:tab/>
        <w:t xml:space="preserve">Extrait </w:t>
      </w:r>
      <w:r w:rsidR="00845D69">
        <w:rPr>
          <w:sz w:val="20"/>
        </w:rPr>
        <w:t>3</w:t>
      </w:r>
      <w:r>
        <w:rPr>
          <w:sz w:val="20"/>
        </w:rPr>
        <w:t xml:space="preserve"> : </w:t>
      </w:r>
      <w:r>
        <w:rPr>
          <w:sz w:val="20"/>
          <w:u w:val="single"/>
        </w:rPr>
        <w:t>L’île des Esclaves</w:t>
      </w:r>
      <w:r>
        <w:rPr>
          <w:sz w:val="20"/>
        </w:rPr>
        <w:t>, Marivaux scène1 (1725)</w:t>
      </w:r>
    </w:p>
    <w:p w:rsidR="00D066D5" w:rsidRDefault="00D066D5" w:rsidP="00D066D5">
      <w:pPr>
        <w:spacing w:after="120"/>
        <w:ind w:firstLine="708"/>
        <w:rPr>
          <w:sz w:val="20"/>
        </w:rPr>
      </w:pPr>
      <w:r>
        <w:rPr>
          <w:sz w:val="20"/>
        </w:rPr>
        <w:t xml:space="preserve">Extrait </w:t>
      </w:r>
      <w:r w:rsidR="00845D69">
        <w:rPr>
          <w:sz w:val="20"/>
        </w:rPr>
        <w:t>4</w:t>
      </w:r>
      <w:r>
        <w:rPr>
          <w:sz w:val="20"/>
        </w:rPr>
        <w:t xml:space="preserve"> : </w:t>
      </w:r>
      <w:r w:rsidRPr="006C376F">
        <w:rPr>
          <w:sz w:val="20"/>
          <w:u w:val="single"/>
        </w:rPr>
        <w:t>Fin de partie</w:t>
      </w:r>
      <w:r>
        <w:rPr>
          <w:sz w:val="20"/>
        </w:rPr>
        <w:t>, Beckett (1957)</w:t>
      </w:r>
    </w:p>
    <w:p w:rsidR="00D066D5" w:rsidRDefault="00D066D5" w:rsidP="00D066D5">
      <w:pPr>
        <w:spacing w:after="120"/>
        <w:rPr>
          <w:sz w:val="20"/>
        </w:rPr>
      </w:pPr>
    </w:p>
    <w:p w:rsidR="00D066D5" w:rsidRDefault="00D066D5" w:rsidP="00D066D5">
      <w:pPr>
        <w:spacing w:after="120"/>
        <w:rPr>
          <w:color w:val="0000FF"/>
          <w:sz w:val="20"/>
        </w:rPr>
      </w:pPr>
      <w:r>
        <w:rPr>
          <w:color w:val="0000FF"/>
          <w:sz w:val="20"/>
        </w:rPr>
        <w:t xml:space="preserve">Etude d’une œuvre intégrale : </w:t>
      </w:r>
      <w:r>
        <w:rPr>
          <w:color w:val="0000FF"/>
          <w:sz w:val="20"/>
          <w:u w:val="single"/>
        </w:rPr>
        <w:t>Les Bonnes</w:t>
      </w:r>
      <w:r>
        <w:rPr>
          <w:color w:val="0000FF"/>
          <w:sz w:val="20"/>
        </w:rPr>
        <w:t xml:space="preserve">, Jean Genet </w:t>
      </w:r>
      <w:r w:rsidR="00D34FC3">
        <w:rPr>
          <w:color w:val="0000FF"/>
          <w:sz w:val="20"/>
        </w:rPr>
        <w:t xml:space="preserve">1947 </w:t>
      </w:r>
      <w:r>
        <w:rPr>
          <w:color w:val="0000FF"/>
          <w:sz w:val="20"/>
        </w:rPr>
        <w:t>(pagination folio poche</w:t>
      </w:r>
      <w:r w:rsidR="00D34FC3">
        <w:rPr>
          <w:color w:val="0000FF"/>
          <w:sz w:val="20"/>
        </w:rPr>
        <w:t>2004)</w:t>
      </w:r>
    </w:p>
    <w:p w:rsidR="00D34FC3" w:rsidRDefault="00D34FC3" w:rsidP="00D34FC3">
      <w:pPr>
        <w:spacing w:after="120"/>
        <w:ind w:firstLine="708"/>
        <w:rPr>
          <w:sz w:val="20"/>
        </w:rPr>
      </w:pPr>
      <w:r>
        <w:rPr>
          <w:sz w:val="20"/>
        </w:rPr>
        <w:t>Extrait 1 : Une Cérémonie, une exposition particulière p 15 à 17</w:t>
      </w:r>
    </w:p>
    <w:p w:rsidR="00D34FC3" w:rsidRDefault="00D34FC3" w:rsidP="00D066D5">
      <w:pPr>
        <w:spacing w:after="120"/>
        <w:rPr>
          <w:sz w:val="20"/>
        </w:rPr>
      </w:pPr>
      <w:r>
        <w:rPr>
          <w:sz w:val="20"/>
        </w:rPr>
        <w:tab/>
        <w:t>Extrait 2 : Le retour au « réel » p 30 à 33</w:t>
      </w:r>
    </w:p>
    <w:p w:rsidR="00D34FC3" w:rsidRDefault="00D34FC3" w:rsidP="00D066D5">
      <w:pPr>
        <w:spacing w:after="120"/>
        <w:rPr>
          <w:sz w:val="20"/>
        </w:rPr>
      </w:pPr>
      <w:r>
        <w:rPr>
          <w:sz w:val="20"/>
        </w:rPr>
        <w:tab/>
        <w:t>Extrait 3 : « Tout s’effondre » p 58-61</w:t>
      </w:r>
    </w:p>
    <w:p w:rsidR="00D34FC3" w:rsidRDefault="00D34FC3" w:rsidP="00D066D5">
      <w:pPr>
        <w:spacing w:after="120"/>
        <w:rPr>
          <w:sz w:val="20"/>
        </w:rPr>
      </w:pPr>
      <w:r>
        <w:rPr>
          <w:sz w:val="20"/>
        </w:rPr>
        <w:tab/>
        <w:t>Extrait 4 : « Madame ! » p 76 à 79</w:t>
      </w:r>
    </w:p>
    <w:p w:rsidR="00D34FC3" w:rsidRPr="00D066D5" w:rsidRDefault="00D34FC3" w:rsidP="00D066D5">
      <w:pPr>
        <w:spacing w:after="120"/>
        <w:rPr>
          <w:sz w:val="20"/>
        </w:rPr>
      </w:pPr>
      <w:r>
        <w:rPr>
          <w:sz w:val="20"/>
        </w:rPr>
        <w:tab/>
        <w:t>Extrait 5 : Une Cérémonie macabre, dénouement p110 à 113</w:t>
      </w:r>
    </w:p>
    <w:p w:rsidR="009B1117" w:rsidRDefault="009B1117" w:rsidP="00E450C1">
      <w:pPr>
        <w:rPr>
          <w:b/>
          <w:sz w:val="20"/>
        </w:rPr>
      </w:pPr>
    </w:p>
    <w:p w:rsidR="00E450C1" w:rsidRPr="00C41B4A" w:rsidRDefault="00E450C1" w:rsidP="00E450C1">
      <w:pPr>
        <w:rPr>
          <w:b/>
          <w:sz w:val="20"/>
        </w:rPr>
      </w:pPr>
      <w:r w:rsidRPr="00C41B4A">
        <w:rPr>
          <w:b/>
          <w:sz w:val="20"/>
        </w:rPr>
        <w:t xml:space="preserve">Documents </w:t>
      </w:r>
      <w:r w:rsidR="00094054">
        <w:rPr>
          <w:b/>
          <w:sz w:val="20"/>
        </w:rPr>
        <w:t xml:space="preserve">et activités </w:t>
      </w:r>
      <w:r w:rsidRPr="00C41B4A">
        <w:rPr>
          <w:b/>
          <w:sz w:val="20"/>
        </w:rPr>
        <w:t xml:space="preserve">complémentaires : </w:t>
      </w:r>
    </w:p>
    <w:p w:rsidR="00E450C1" w:rsidRDefault="00094054" w:rsidP="00E450C1">
      <w:pPr>
        <w:numPr>
          <w:ilvl w:val="2"/>
          <w:numId w:val="1"/>
        </w:numPr>
        <w:ind w:left="426"/>
        <w:rPr>
          <w:sz w:val="20"/>
        </w:rPr>
      </w:pPr>
      <w:r>
        <w:rPr>
          <w:sz w:val="20"/>
        </w:rPr>
        <w:t xml:space="preserve">Extrait de </w:t>
      </w:r>
      <w:r>
        <w:rPr>
          <w:sz w:val="20"/>
          <w:u w:val="single"/>
        </w:rPr>
        <w:t xml:space="preserve">Phèdre </w:t>
      </w:r>
      <w:r>
        <w:rPr>
          <w:sz w:val="20"/>
        </w:rPr>
        <w:t>mise en scène par Patrice Chéreau (2003)</w:t>
      </w:r>
    </w:p>
    <w:p w:rsidR="00D34FC3" w:rsidRDefault="00D34FC3" w:rsidP="00E450C1">
      <w:pPr>
        <w:numPr>
          <w:ilvl w:val="2"/>
          <w:numId w:val="1"/>
        </w:numPr>
        <w:ind w:left="426"/>
        <w:rPr>
          <w:sz w:val="20"/>
        </w:rPr>
      </w:pPr>
      <w:r>
        <w:rPr>
          <w:sz w:val="20"/>
        </w:rPr>
        <w:t xml:space="preserve">Mises en scène avec les élèves d’un extrait </w:t>
      </w:r>
      <w:r w:rsidRPr="00D34FC3">
        <w:rPr>
          <w:sz w:val="20"/>
          <w:u w:val="single"/>
        </w:rPr>
        <w:t>des Bonnes</w:t>
      </w:r>
      <w:r>
        <w:rPr>
          <w:sz w:val="20"/>
        </w:rPr>
        <w:t xml:space="preserve"> p 28-30 et de l’extrait de </w:t>
      </w:r>
      <w:r>
        <w:rPr>
          <w:sz w:val="20"/>
          <w:u w:val="single"/>
        </w:rPr>
        <w:t>Fin de Partie</w:t>
      </w:r>
      <w:r>
        <w:rPr>
          <w:sz w:val="20"/>
        </w:rPr>
        <w:t>. Ils ont pour cette activité, rédigé un journal de bord dans lequel ils devaient consigner leurs impressions, leur ressenti par rapport à leur propre prestation, mais aussi par rapport à celles de leurs camarades.</w:t>
      </w:r>
    </w:p>
    <w:p w:rsidR="00130C01" w:rsidRDefault="00130C01" w:rsidP="00130C01">
      <w:pPr>
        <w:numPr>
          <w:ilvl w:val="2"/>
          <w:numId w:val="1"/>
        </w:numPr>
        <w:ind w:left="426"/>
        <w:rPr>
          <w:sz w:val="20"/>
        </w:rPr>
      </w:pPr>
      <w:r>
        <w:rPr>
          <w:sz w:val="20"/>
        </w:rPr>
        <w:t xml:space="preserve">Projection des films </w:t>
      </w:r>
      <w:r>
        <w:rPr>
          <w:i/>
          <w:sz w:val="20"/>
        </w:rPr>
        <w:t>Les Blessures assassines</w:t>
      </w:r>
      <w:r>
        <w:rPr>
          <w:sz w:val="20"/>
        </w:rPr>
        <w:t xml:space="preserve"> réalisé par Jean Pierre Denis (2000) et </w:t>
      </w:r>
      <w:r>
        <w:rPr>
          <w:i/>
          <w:sz w:val="20"/>
        </w:rPr>
        <w:t>La Cérémonie</w:t>
      </w:r>
      <w:r>
        <w:rPr>
          <w:sz w:val="20"/>
        </w:rPr>
        <w:t xml:space="preserve"> de Claude Chabrol (1995)</w:t>
      </w:r>
    </w:p>
    <w:p w:rsidR="00130C01" w:rsidRDefault="00130C01" w:rsidP="00130C01">
      <w:pPr>
        <w:ind w:left="66"/>
        <w:rPr>
          <w:rFonts w:ascii="Adobe Garamond Pro" w:hAnsi="Adobe Garamond Pro"/>
          <w:sz w:val="22"/>
          <w:szCs w:val="22"/>
        </w:rPr>
      </w:pPr>
    </w:p>
    <w:p w:rsidR="00130C01" w:rsidRDefault="00130C01" w:rsidP="00130C01">
      <w:pPr>
        <w:ind w:left="66"/>
        <w:rPr>
          <w:rFonts w:ascii="Adobe Garamond Pro" w:hAnsi="Adobe Garamond Pro"/>
          <w:sz w:val="22"/>
          <w:szCs w:val="22"/>
        </w:rPr>
      </w:pPr>
    </w:p>
    <w:p w:rsidR="00FC3728" w:rsidRPr="009B1117" w:rsidRDefault="00FC3728" w:rsidP="00FC3728">
      <w:pPr>
        <w:rPr>
          <w:sz w:val="20"/>
        </w:rPr>
      </w:pPr>
      <w:r w:rsidRPr="009B1117">
        <w:rPr>
          <w:sz w:val="20"/>
          <w:highlight w:val="lightGray"/>
        </w:rPr>
        <w:t xml:space="preserve">Objet d’étude </w:t>
      </w:r>
      <w:r>
        <w:rPr>
          <w:sz w:val="20"/>
          <w:highlight w:val="lightGray"/>
        </w:rPr>
        <w:t>3</w:t>
      </w:r>
      <w:r w:rsidRPr="009B1117">
        <w:rPr>
          <w:sz w:val="20"/>
          <w:highlight w:val="lightGray"/>
        </w:rPr>
        <w:t xml:space="preserve"> : </w:t>
      </w:r>
      <w:r w:rsidRPr="00AA14FA">
        <w:rPr>
          <w:sz w:val="20"/>
          <w:highlight w:val="lightGray"/>
        </w:rPr>
        <w:t>La question de l’homme dans les genres</w:t>
      </w:r>
      <w:r w:rsidR="00AA14FA" w:rsidRPr="00AA14FA">
        <w:rPr>
          <w:sz w:val="20"/>
          <w:highlight w:val="lightGray"/>
        </w:rPr>
        <w:t xml:space="preserve"> de l’argumentation du XVIème à nos jours</w:t>
      </w:r>
    </w:p>
    <w:p w:rsidR="00FC3728" w:rsidRPr="009B1117" w:rsidRDefault="00FC3728" w:rsidP="00FC3728">
      <w:pPr>
        <w:rPr>
          <w:color w:val="008000"/>
          <w:sz w:val="20"/>
        </w:rPr>
      </w:pPr>
    </w:p>
    <w:p w:rsidR="00D63005" w:rsidRDefault="00FC3728" w:rsidP="00FC3728">
      <w:pPr>
        <w:rPr>
          <w:color w:val="008000"/>
          <w:sz w:val="20"/>
        </w:rPr>
      </w:pPr>
      <w:r w:rsidRPr="009B1117">
        <w:rPr>
          <w:color w:val="008000"/>
          <w:sz w:val="20"/>
        </w:rPr>
        <w:t>Problématique</w:t>
      </w:r>
      <w:r w:rsidR="00AA14FA">
        <w:rPr>
          <w:color w:val="008000"/>
          <w:sz w:val="20"/>
        </w:rPr>
        <w:t>s</w:t>
      </w:r>
      <w:r w:rsidRPr="009B1117">
        <w:rPr>
          <w:color w:val="008000"/>
          <w:sz w:val="20"/>
        </w:rPr>
        <w:t xml:space="preserve"> : </w:t>
      </w:r>
      <w:r w:rsidR="00AA14FA">
        <w:rPr>
          <w:color w:val="008000"/>
          <w:sz w:val="20"/>
        </w:rPr>
        <w:t xml:space="preserve">Comment l’homme fait-il face à l’autre, à la mort ? </w:t>
      </w:r>
    </w:p>
    <w:p w:rsidR="00FC3728" w:rsidRPr="00C41B4A" w:rsidRDefault="00D63005" w:rsidP="00FC3728">
      <w:pPr>
        <w:rPr>
          <w:color w:val="008000"/>
          <w:sz w:val="20"/>
        </w:rPr>
      </w:pPr>
      <w:r>
        <w:rPr>
          <w:color w:val="008000"/>
          <w:sz w:val="20"/>
        </w:rPr>
        <w:tab/>
      </w:r>
      <w:r>
        <w:rPr>
          <w:color w:val="008000"/>
          <w:sz w:val="20"/>
        </w:rPr>
        <w:tab/>
        <w:t xml:space="preserve">  L’homme en société : qu’en est-il de la justice ?</w:t>
      </w:r>
      <w:r w:rsidR="00FC3728" w:rsidRPr="00C41B4A">
        <w:rPr>
          <w:color w:val="008000"/>
          <w:sz w:val="20"/>
        </w:rPr>
        <w:t xml:space="preserve"> </w:t>
      </w:r>
    </w:p>
    <w:p w:rsidR="00FC3728" w:rsidRDefault="00FC3728" w:rsidP="00FC3728">
      <w:pPr>
        <w:pStyle w:val="Sinespaciado"/>
        <w:rPr>
          <w:color w:val="008000"/>
          <w:sz w:val="20"/>
        </w:rPr>
      </w:pPr>
    </w:p>
    <w:p w:rsidR="00FC3728" w:rsidRPr="005059E8" w:rsidRDefault="00FC3728" w:rsidP="00FC3728">
      <w:pPr>
        <w:pStyle w:val="Sinespaciado"/>
        <w:rPr>
          <w:color w:val="008000"/>
          <w:sz w:val="20"/>
        </w:rPr>
      </w:pPr>
      <w:r w:rsidRPr="005059E8">
        <w:rPr>
          <w:color w:val="008000"/>
          <w:sz w:val="20"/>
        </w:rPr>
        <w:t>Perspectives : Étude des genres et registres</w:t>
      </w:r>
    </w:p>
    <w:p w:rsidR="00FC3728" w:rsidRPr="005059E8" w:rsidRDefault="00FC3728" w:rsidP="00FC3728">
      <w:pPr>
        <w:pStyle w:val="Sinespaciado"/>
        <w:ind w:firstLine="708"/>
        <w:rPr>
          <w:color w:val="008000"/>
          <w:sz w:val="20"/>
        </w:rPr>
      </w:pPr>
      <w:r>
        <w:rPr>
          <w:color w:val="008000"/>
          <w:sz w:val="20"/>
        </w:rPr>
        <w:t xml:space="preserve">           </w:t>
      </w:r>
      <w:r w:rsidRPr="005059E8">
        <w:rPr>
          <w:color w:val="008000"/>
          <w:sz w:val="20"/>
        </w:rPr>
        <w:t>Étude de l'histoire littéraire et culturelle</w:t>
      </w:r>
    </w:p>
    <w:p w:rsidR="00FC3728" w:rsidRPr="005059E8" w:rsidRDefault="00FC3728" w:rsidP="00FC3728">
      <w:pPr>
        <w:pStyle w:val="Sinespaciado"/>
        <w:ind w:firstLine="708"/>
        <w:rPr>
          <w:color w:val="008000"/>
          <w:sz w:val="20"/>
        </w:rPr>
      </w:pPr>
      <w:r>
        <w:rPr>
          <w:color w:val="008000"/>
          <w:sz w:val="20"/>
        </w:rPr>
        <w:t xml:space="preserve">           </w:t>
      </w:r>
      <w:r w:rsidRPr="005059E8">
        <w:rPr>
          <w:color w:val="008000"/>
          <w:sz w:val="20"/>
        </w:rPr>
        <w:t>Étude de l’argumentation et de ses effets sur le destinataire</w:t>
      </w:r>
    </w:p>
    <w:p w:rsidR="00FC3728" w:rsidRDefault="00FC3728" w:rsidP="00FC3728">
      <w:pPr>
        <w:pStyle w:val="Sinespaciado"/>
        <w:ind w:firstLine="708"/>
        <w:rPr>
          <w:color w:val="008000"/>
          <w:sz w:val="20"/>
        </w:rPr>
      </w:pPr>
      <w:r>
        <w:rPr>
          <w:color w:val="008000"/>
          <w:sz w:val="20"/>
        </w:rPr>
        <w:t xml:space="preserve">          </w:t>
      </w:r>
      <w:r w:rsidRPr="005059E8">
        <w:rPr>
          <w:color w:val="008000"/>
          <w:sz w:val="20"/>
        </w:rPr>
        <w:t xml:space="preserve"> </w:t>
      </w:r>
      <w:r>
        <w:rPr>
          <w:color w:val="008000"/>
          <w:sz w:val="20"/>
        </w:rPr>
        <w:t xml:space="preserve">Réflexion </w:t>
      </w:r>
      <w:r w:rsidRPr="005059E8">
        <w:rPr>
          <w:color w:val="008000"/>
          <w:sz w:val="20"/>
        </w:rPr>
        <w:t>sur la singularité des textes</w:t>
      </w:r>
    </w:p>
    <w:p w:rsidR="00AA14FA" w:rsidRDefault="00AA14FA" w:rsidP="00FC3728">
      <w:pPr>
        <w:pStyle w:val="Sinespaciado"/>
        <w:ind w:firstLine="708"/>
        <w:rPr>
          <w:color w:val="008000"/>
          <w:sz w:val="20"/>
        </w:rPr>
      </w:pPr>
    </w:p>
    <w:p w:rsidR="00AA14FA" w:rsidRDefault="00AA14FA" w:rsidP="00AA14FA">
      <w:pPr>
        <w:rPr>
          <w:color w:val="0000FF"/>
          <w:sz w:val="20"/>
        </w:rPr>
      </w:pPr>
      <w:r>
        <w:rPr>
          <w:color w:val="0000FF"/>
          <w:sz w:val="20"/>
        </w:rPr>
        <w:t>Groupement de textes en lecture analytique :</w:t>
      </w:r>
    </w:p>
    <w:p w:rsidR="00AA14FA" w:rsidRDefault="00AA14FA" w:rsidP="00AA14FA">
      <w:pPr>
        <w:ind w:left="708"/>
        <w:rPr>
          <w:color w:val="0000FF"/>
          <w:sz w:val="20"/>
        </w:rPr>
      </w:pPr>
    </w:p>
    <w:p w:rsidR="00AA14FA" w:rsidRDefault="00AA14FA" w:rsidP="00AA14FA">
      <w:pPr>
        <w:spacing w:after="120"/>
        <w:ind w:firstLine="708"/>
        <w:rPr>
          <w:sz w:val="20"/>
        </w:rPr>
      </w:pPr>
      <w:r>
        <w:rPr>
          <w:sz w:val="20"/>
        </w:rPr>
        <w:t xml:space="preserve">Extrait 1 : </w:t>
      </w:r>
      <w:r w:rsidRPr="00AA14FA">
        <w:rPr>
          <w:sz w:val="20"/>
        </w:rPr>
        <w:t>« Des cannibales »,</w:t>
      </w:r>
      <w:r w:rsidRPr="00094054">
        <w:rPr>
          <w:sz w:val="20"/>
        </w:rPr>
        <w:t xml:space="preserve"> </w:t>
      </w:r>
      <w:r>
        <w:rPr>
          <w:sz w:val="20"/>
        </w:rPr>
        <w:t xml:space="preserve">Michel de Montaigne, </w:t>
      </w:r>
      <w:r w:rsidRPr="00AA14FA">
        <w:rPr>
          <w:sz w:val="20"/>
          <w:u w:val="single"/>
        </w:rPr>
        <w:t xml:space="preserve">Essais </w:t>
      </w:r>
      <w:r>
        <w:rPr>
          <w:sz w:val="20"/>
        </w:rPr>
        <w:t>(Livre I, chapitre XXX), 1580 – 1588</w:t>
      </w:r>
    </w:p>
    <w:p w:rsidR="00AA14FA" w:rsidRPr="00AA14FA" w:rsidRDefault="00AA14FA" w:rsidP="00AA14FA">
      <w:pPr>
        <w:spacing w:after="120"/>
        <w:rPr>
          <w:sz w:val="20"/>
          <w:u w:val="single"/>
        </w:rPr>
      </w:pPr>
      <w:r>
        <w:rPr>
          <w:sz w:val="20"/>
        </w:rPr>
        <w:tab/>
        <w:t>Extrait 2 : « De l’esclavage des nègres »</w:t>
      </w:r>
      <w:r w:rsidRPr="00D066D5">
        <w:rPr>
          <w:sz w:val="20"/>
        </w:rPr>
        <w:t>,</w:t>
      </w:r>
      <w:r>
        <w:rPr>
          <w:sz w:val="20"/>
        </w:rPr>
        <w:t xml:space="preserve"> Montesquieu, </w:t>
      </w:r>
      <w:r>
        <w:rPr>
          <w:sz w:val="20"/>
          <w:u w:val="single"/>
        </w:rPr>
        <w:t>De l’Esprit des lois,</w:t>
      </w:r>
      <w:r w:rsidRPr="00AA14FA">
        <w:rPr>
          <w:sz w:val="20"/>
        </w:rPr>
        <w:t xml:space="preserve"> (livre XV, chapitre V)</w:t>
      </w:r>
      <w:r>
        <w:rPr>
          <w:sz w:val="20"/>
        </w:rPr>
        <w:t>, 1748</w:t>
      </w:r>
    </w:p>
    <w:p w:rsidR="00D63005" w:rsidRDefault="00AA14FA" w:rsidP="00AA14FA">
      <w:pPr>
        <w:spacing w:after="120"/>
        <w:rPr>
          <w:rFonts w:cs="Arial"/>
          <w:bCs/>
          <w:sz w:val="20"/>
        </w:rPr>
      </w:pPr>
      <w:r>
        <w:rPr>
          <w:sz w:val="20"/>
        </w:rPr>
        <w:tab/>
        <w:t xml:space="preserve">Extrait </w:t>
      </w:r>
      <w:r w:rsidR="00845D69">
        <w:rPr>
          <w:sz w:val="20"/>
        </w:rPr>
        <w:t>3</w:t>
      </w:r>
      <w:r>
        <w:rPr>
          <w:sz w:val="20"/>
        </w:rPr>
        <w:t xml:space="preserve"> : </w:t>
      </w:r>
      <w:r w:rsidR="00D63005" w:rsidRPr="00FE30B7">
        <w:rPr>
          <w:rFonts w:cs="Arial"/>
          <w:bCs/>
          <w:sz w:val="20"/>
        </w:rPr>
        <w:t>« Sur l’esclavage »</w:t>
      </w:r>
      <w:r w:rsidR="00D63005" w:rsidRPr="00D63005">
        <w:rPr>
          <w:rFonts w:cs="Arial"/>
          <w:bCs/>
          <w:sz w:val="20"/>
        </w:rPr>
        <w:t xml:space="preserve"> </w:t>
      </w:r>
      <w:r w:rsidR="00D63005" w:rsidRPr="00FE30B7">
        <w:rPr>
          <w:rFonts w:cs="Arial"/>
          <w:bCs/>
          <w:sz w:val="20"/>
        </w:rPr>
        <w:t>Denis Diderot</w:t>
      </w:r>
      <w:r w:rsidR="00D63005">
        <w:rPr>
          <w:rFonts w:cs="Arial"/>
          <w:bCs/>
          <w:sz w:val="20"/>
        </w:rPr>
        <w:t>,</w:t>
      </w:r>
      <w:r w:rsidR="00D63005" w:rsidRPr="00FE30B7">
        <w:rPr>
          <w:rFonts w:cs="Arial"/>
          <w:bCs/>
          <w:sz w:val="20"/>
        </w:rPr>
        <w:t xml:space="preserve"> </w:t>
      </w:r>
      <w:r w:rsidR="00D63005" w:rsidRPr="00C35497">
        <w:rPr>
          <w:rFonts w:cs="Arial"/>
          <w:bCs/>
          <w:iCs/>
          <w:sz w:val="20"/>
          <w:u w:val="single"/>
        </w:rPr>
        <w:t>Contribution à l'</w:t>
      </w:r>
      <w:r w:rsidR="00D63005" w:rsidRPr="00C35497">
        <w:rPr>
          <w:rFonts w:cs="Arial"/>
          <w:bCs/>
          <w:sz w:val="20"/>
          <w:u w:val="single"/>
        </w:rPr>
        <w:t xml:space="preserve">Histoire des deux Indes </w:t>
      </w:r>
      <w:r w:rsidR="00D63005" w:rsidRPr="00C35497">
        <w:rPr>
          <w:rFonts w:cs="Arial"/>
          <w:bCs/>
          <w:iCs/>
          <w:sz w:val="20"/>
          <w:u w:val="single"/>
        </w:rPr>
        <w:t>de l'abbé Raynal</w:t>
      </w:r>
      <w:r w:rsidR="00D63005">
        <w:rPr>
          <w:rFonts w:cs="Arial"/>
          <w:bCs/>
          <w:iCs/>
          <w:sz w:val="20"/>
          <w:u w:val="single"/>
        </w:rPr>
        <w:t>,</w:t>
      </w:r>
      <w:r w:rsidR="00D63005" w:rsidRPr="00C35497">
        <w:rPr>
          <w:rFonts w:cs="Arial"/>
          <w:bCs/>
          <w:sz w:val="20"/>
          <w:u w:val="single"/>
        </w:rPr>
        <w:t xml:space="preserve"> </w:t>
      </w:r>
      <w:r w:rsidR="00D63005">
        <w:rPr>
          <w:rFonts w:cs="Arial"/>
          <w:bCs/>
          <w:sz w:val="20"/>
        </w:rPr>
        <w:t xml:space="preserve">1780   </w:t>
      </w:r>
    </w:p>
    <w:p w:rsidR="00D63005" w:rsidRDefault="00D63005" w:rsidP="00D63005">
      <w:pPr>
        <w:spacing w:after="120"/>
        <w:ind w:left="708"/>
        <w:rPr>
          <w:sz w:val="20"/>
        </w:rPr>
      </w:pPr>
      <w:r>
        <w:rPr>
          <w:sz w:val="20"/>
        </w:rPr>
        <w:t xml:space="preserve">Extrait </w:t>
      </w:r>
      <w:r w:rsidR="00845D69">
        <w:rPr>
          <w:sz w:val="20"/>
        </w:rPr>
        <w:t>4</w:t>
      </w:r>
      <w:r>
        <w:rPr>
          <w:sz w:val="20"/>
        </w:rPr>
        <w:t xml:space="preserve"> : </w:t>
      </w:r>
      <w:r>
        <w:rPr>
          <w:sz w:val="20"/>
          <w:u w:val="single"/>
        </w:rPr>
        <w:t xml:space="preserve">Dialogue entre un prêtre et un </w:t>
      </w:r>
      <w:proofErr w:type="spellStart"/>
      <w:r>
        <w:rPr>
          <w:sz w:val="20"/>
          <w:u w:val="single"/>
        </w:rPr>
        <w:t>morobond</w:t>
      </w:r>
      <w:proofErr w:type="spellEnd"/>
      <w:r>
        <w:rPr>
          <w:sz w:val="20"/>
        </w:rPr>
        <w:t>, Sade, 1782</w:t>
      </w:r>
    </w:p>
    <w:p w:rsidR="00AA14FA" w:rsidRDefault="00D63005" w:rsidP="00D63005">
      <w:pPr>
        <w:spacing w:after="120"/>
        <w:ind w:left="708"/>
        <w:rPr>
          <w:sz w:val="20"/>
        </w:rPr>
      </w:pPr>
      <w:r>
        <w:rPr>
          <w:sz w:val="20"/>
        </w:rPr>
        <w:t xml:space="preserve">Extrait </w:t>
      </w:r>
      <w:r w:rsidR="00845D69">
        <w:rPr>
          <w:sz w:val="20"/>
        </w:rPr>
        <w:t>5</w:t>
      </w:r>
      <w:r>
        <w:rPr>
          <w:sz w:val="20"/>
        </w:rPr>
        <w:t xml:space="preserve"> : </w:t>
      </w:r>
      <w:r>
        <w:rPr>
          <w:rFonts w:cs="Arial"/>
          <w:bCs/>
          <w:sz w:val="20"/>
        </w:rPr>
        <w:t xml:space="preserve">  « Les animaux malades de la peste », La Fontaine, </w:t>
      </w:r>
      <w:r>
        <w:rPr>
          <w:rFonts w:cs="Arial"/>
          <w:bCs/>
          <w:sz w:val="20"/>
          <w:u w:val="single"/>
        </w:rPr>
        <w:t>Fables</w:t>
      </w:r>
      <w:r>
        <w:rPr>
          <w:rFonts w:cs="Arial"/>
          <w:bCs/>
          <w:sz w:val="20"/>
        </w:rPr>
        <w:t xml:space="preserve">, (Livre VII - Fable 1)  1678 </w:t>
      </w:r>
      <w:r w:rsidR="00AA14FA">
        <w:rPr>
          <w:sz w:val="20"/>
        </w:rPr>
        <w:t xml:space="preserve"> </w:t>
      </w:r>
    </w:p>
    <w:p w:rsidR="00AA14FA" w:rsidRDefault="00AA14FA" w:rsidP="00AA14FA">
      <w:pPr>
        <w:pStyle w:val="Sinespaciado"/>
        <w:ind w:firstLine="708"/>
        <w:rPr>
          <w:sz w:val="20"/>
        </w:rPr>
      </w:pPr>
      <w:r>
        <w:rPr>
          <w:sz w:val="20"/>
        </w:rPr>
        <w:t xml:space="preserve">Extrait </w:t>
      </w:r>
      <w:r w:rsidR="00845D69">
        <w:rPr>
          <w:sz w:val="20"/>
        </w:rPr>
        <w:t>6</w:t>
      </w:r>
      <w:r>
        <w:rPr>
          <w:sz w:val="20"/>
        </w:rPr>
        <w:t xml:space="preserve"> : </w:t>
      </w:r>
      <w:r w:rsidR="00D63005">
        <w:rPr>
          <w:sz w:val="20"/>
        </w:rPr>
        <w:t>« Le loup et l’agneau </w:t>
      </w:r>
      <w:proofErr w:type="gramStart"/>
      <w:r w:rsidR="00D63005">
        <w:rPr>
          <w:sz w:val="20"/>
        </w:rPr>
        <w:t>»</w:t>
      </w:r>
      <w:r w:rsidR="00D63005" w:rsidRPr="00D63005">
        <w:rPr>
          <w:rFonts w:cs="Arial"/>
          <w:bCs/>
          <w:sz w:val="20"/>
        </w:rPr>
        <w:t xml:space="preserve"> </w:t>
      </w:r>
      <w:r w:rsidR="00D63005">
        <w:rPr>
          <w:rFonts w:cs="Arial"/>
          <w:bCs/>
          <w:sz w:val="20"/>
        </w:rPr>
        <w:t>,</w:t>
      </w:r>
      <w:proofErr w:type="gramEnd"/>
      <w:r w:rsidR="00D63005">
        <w:rPr>
          <w:rFonts w:cs="Arial"/>
          <w:bCs/>
          <w:sz w:val="20"/>
        </w:rPr>
        <w:t xml:space="preserve"> La Fontaine, </w:t>
      </w:r>
      <w:r w:rsidR="00D63005">
        <w:rPr>
          <w:rFonts w:cs="Arial"/>
          <w:bCs/>
          <w:sz w:val="20"/>
          <w:u w:val="single"/>
        </w:rPr>
        <w:t>Fables</w:t>
      </w:r>
      <w:r w:rsidR="00D63005">
        <w:rPr>
          <w:rFonts w:cs="Arial"/>
          <w:bCs/>
          <w:sz w:val="20"/>
        </w:rPr>
        <w:t xml:space="preserve">, (Livre I - Fable 10)  1668 </w:t>
      </w:r>
      <w:r w:rsidR="00D63005">
        <w:rPr>
          <w:sz w:val="20"/>
        </w:rPr>
        <w:t xml:space="preserve"> </w:t>
      </w:r>
    </w:p>
    <w:p w:rsidR="00D63005" w:rsidRDefault="00D63005" w:rsidP="00D63005">
      <w:pPr>
        <w:pStyle w:val="Sinespaciado"/>
        <w:ind w:firstLine="708"/>
        <w:rPr>
          <w:color w:val="008000"/>
          <w:sz w:val="20"/>
        </w:rPr>
      </w:pPr>
    </w:p>
    <w:p w:rsidR="00D63005" w:rsidRPr="00C41B4A" w:rsidRDefault="00D63005" w:rsidP="00D63005">
      <w:pPr>
        <w:rPr>
          <w:b/>
          <w:sz w:val="20"/>
        </w:rPr>
      </w:pPr>
      <w:r w:rsidRPr="00C41B4A">
        <w:rPr>
          <w:b/>
          <w:sz w:val="20"/>
        </w:rPr>
        <w:lastRenderedPageBreak/>
        <w:t xml:space="preserve">Documents </w:t>
      </w:r>
      <w:r>
        <w:rPr>
          <w:b/>
          <w:sz w:val="20"/>
        </w:rPr>
        <w:t xml:space="preserve">et activités </w:t>
      </w:r>
      <w:r w:rsidRPr="00C41B4A">
        <w:rPr>
          <w:b/>
          <w:sz w:val="20"/>
        </w:rPr>
        <w:t xml:space="preserve">complémentaires : </w:t>
      </w:r>
    </w:p>
    <w:p w:rsidR="00D63005" w:rsidRPr="00DE1C3E" w:rsidRDefault="00D63005" w:rsidP="00D63005">
      <w:pPr>
        <w:pStyle w:val="Sinespaciado"/>
        <w:numPr>
          <w:ilvl w:val="0"/>
          <w:numId w:val="1"/>
        </w:numPr>
        <w:rPr>
          <w:sz w:val="20"/>
        </w:rPr>
      </w:pPr>
      <w:r w:rsidRPr="00DE1C3E">
        <w:rPr>
          <w:sz w:val="20"/>
        </w:rPr>
        <w:t>Projection du film</w:t>
      </w:r>
      <w:r w:rsidR="00DE1C3E" w:rsidRPr="00DE1C3E">
        <w:rPr>
          <w:sz w:val="20"/>
        </w:rPr>
        <w:t xml:space="preserve"> « </w:t>
      </w:r>
      <w:proofErr w:type="spellStart"/>
      <w:r w:rsidR="00DE1C3E" w:rsidRPr="00DE1C3E">
        <w:rPr>
          <w:sz w:val="20"/>
        </w:rPr>
        <w:t>Hasta</w:t>
      </w:r>
      <w:proofErr w:type="spellEnd"/>
      <w:r w:rsidR="00DE1C3E" w:rsidRPr="00DE1C3E">
        <w:rPr>
          <w:sz w:val="20"/>
        </w:rPr>
        <w:t xml:space="preserve"> la vista » réalisé par </w:t>
      </w:r>
      <w:r w:rsidR="00DE1C3E" w:rsidRPr="00DE1C3E">
        <w:rPr>
          <w:rFonts w:cs="UniversLTStd-Black"/>
          <w:sz w:val="20"/>
        </w:rPr>
        <w:t xml:space="preserve">Geoffrey </w:t>
      </w:r>
      <w:proofErr w:type="spellStart"/>
      <w:r w:rsidR="00DE1C3E" w:rsidRPr="00DE1C3E">
        <w:rPr>
          <w:rFonts w:cs="UniversLTStd-Black"/>
          <w:sz w:val="20"/>
        </w:rPr>
        <w:t>Enthoven</w:t>
      </w:r>
      <w:proofErr w:type="spellEnd"/>
      <w:r w:rsidR="00DE1C3E">
        <w:rPr>
          <w:rFonts w:cs="UniversLTStd-Black"/>
          <w:sz w:val="20"/>
        </w:rPr>
        <w:t>, 2012-11-05</w:t>
      </w:r>
    </w:p>
    <w:p w:rsidR="00DE1C3E" w:rsidRPr="00DE1C3E" w:rsidRDefault="00DE1C3E" w:rsidP="00D63005">
      <w:pPr>
        <w:pStyle w:val="Sinespaciado"/>
        <w:numPr>
          <w:ilvl w:val="0"/>
          <w:numId w:val="1"/>
        </w:numPr>
        <w:rPr>
          <w:sz w:val="20"/>
        </w:rPr>
      </w:pPr>
      <w:r>
        <w:rPr>
          <w:rFonts w:cs="UniversLTStd-Black"/>
          <w:sz w:val="20"/>
        </w:rPr>
        <w:t>Lecture de textes complémentaires (voir photocopies)</w:t>
      </w:r>
    </w:p>
    <w:p w:rsidR="00D63005" w:rsidRPr="005059E8" w:rsidRDefault="00D63005" w:rsidP="00D63005">
      <w:pPr>
        <w:pStyle w:val="Sinespaciado"/>
        <w:rPr>
          <w:color w:val="008000"/>
          <w:sz w:val="20"/>
        </w:rPr>
      </w:pPr>
    </w:p>
    <w:p w:rsidR="00130C01" w:rsidRDefault="00130C01" w:rsidP="00130C01">
      <w:pPr>
        <w:ind w:left="66"/>
        <w:rPr>
          <w:rFonts w:ascii="Adobe Garamond Pro" w:hAnsi="Adobe Garamond Pro"/>
          <w:sz w:val="22"/>
          <w:szCs w:val="22"/>
        </w:rPr>
      </w:pPr>
    </w:p>
    <w:p w:rsidR="00FC3728" w:rsidRPr="00C41B4A" w:rsidRDefault="00FC3728" w:rsidP="00FC3728">
      <w:pPr>
        <w:rPr>
          <w:sz w:val="20"/>
        </w:rPr>
      </w:pPr>
      <w:r w:rsidRPr="00C41B4A">
        <w:rPr>
          <w:sz w:val="20"/>
          <w:highlight w:val="lightGray"/>
        </w:rPr>
        <w:t xml:space="preserve">Objet d’étude </w:t>
      </w:r>
      <w:r>
        <w:rPr>
          <w:sz w:val="20"/>
          <w:highlight w:val="lightGray"/>
        </w:rPr>
        <w:t>4</w:t>
      </w:r>
      <w:r w:rsidRPr="00C41B4A">
        <w:rPr>
          <w:sz w:val="20"/>
          <w:highlight w:val="lightGray"/>
        </w:rPr>
        <w:t> </w:t>
      </w:r>
      <w:r w:rsidRPr="00F867ED">
        <w:rPr>
          <w:sz w:val="20"/>
          <w:highlight w:val="lightGray"/>
        </w:rPr>
        <w:t xml:space="preserve">: </w:t>
      </w:r>
      <w:r>
        <w:rPr>
          <w:sz w:val="20"/>
          <w:highlight w:val="lightGray"/>
        </w:rPr>
        <w:t>Ecriture poétique et quête de sens du moyen âge à nos jours</w:t>
      </w:r>
      <w:r w:rsidRPr="00F867ED">
        <w:rPr>
          <w:sz w:val="20"/>
          <w:highlight w:val="lightGray"/>
        </w:rPr>
        <w:t>.</w:t>
      </w:r>
    </w:p>
    <w:p w:rsidR="00FC3728" w:rsidRDefault="00FC3728" w:rsidP="00FC3728">
      <w:pPr>
        <w:rPr>
          <w:color w:val="008000"/>
          <w:sz w:val="20"/>
        </w:rPr>
      </w:pPr>
    </w:p>
    <w:p w:rsidR="00FC3728" w:rsidRDefault="00FC3728" w:rsidP="00FC3728">
      <w:pPr>
        <w:rPr>
          <w:color w:val="008000"/>
          <w:sz w:val="20"/>
        </w:rPr>
      </w:pPr>
      <w:r w:rsidRPr="00C41B4A">
        <w:rPr>
          <w:color w:val="008000"/>
          <w:sz w:val="20"/>
        </w:rPr>
        <w:t xml:space="preserve">Problématique : </w:t>
      </w:r>
      <w:r>
        <w:rPr>
          <w:color w:val="008000"/>
          <w:sz w:val="20"/>
        </w:rPr>
        <w:t xml:space="preserve">Comment la poésie </w:t>
      </w:r>
      <w:r w:rsidR="00A4746B">
        <w:rPr>
          <w:color w:val="008000"/>
          <w:sz w:val="20"/>
        </w:rPr>
        <w:t>évoque</w:t>
      </w:r>
      <w:r>
        <w:rPr>
          <w:color w:val="008000"/>
          <w:sz w:val="20"/>
        </w:rPr>
        <w:t xml:space="preserve">-t-elle </w:t>
      </w:r>
      <w:r w:rsidR="00A4746B">
        <w:rPr>
          <w:color w:val="008000"/>
          <w:sz w:val="20"/>
        </w:rPr>
        <w:t>le</w:t>
      </w:r>
      <w:r>
        <w:rPr>
          <w:color w:val="008000"/>
          <w:sz w:val="20"/>
        </w:rPr>
        <w:t xml:space="preserve"> monde ?</w:t>
      </w:r>
      <w:r w:rsidR="00A4746B">
        <w:rPr>
          <w:color w:val="008000"/>
          <w:sz w:val="20"/>
        </w:rPr>
        <w:t xml:space="preserve"> Comment s’inscrit le poète dans celui-ci ?</w:t>
      </w:r>
    </w:p>
    <w:p w:rsidR="00FC3728" w:rsidRDefault="00FC3728" w:rsidP="00FC3728">
      <w:pPr>
        <w:rPr>
          <w:color w:val="0000FF"/>
          <w:sz w:val="20"/>
        </w:rPr>
      </w:pPr>
    </w:p>
    <w:p w:rsidR="00FC3728" w:rsidRPr="0012020B" w:rsidRDefault="00FC3728" w:rsidP="00FC3728">
      <w:pPr>
        <w:pStyle w:val="Sinespaciado"/>
        <w:rPr>
          <w:color w:val="008000"/>
          <w:sz w:val="20"/>
        </w:rPr>
      </w:pPr>
      <w:r w:rsidRPr="0012020B">
        <w:rPr>
          <w:color w:val="008000"/>
          <w:sz w:val="20"/>
        </w:rPr>
        <w:t>Perspectives : Étude des genres et registres.</w:t>
      </w:r>
    </w:p>
    <w:p w:rsidR="00FC3728" w:rsidRPr="0012020B" w:rsidRDefault="00FC3728" w:rsidP="00FC3728">
      <w:pPr>
        <w:pStyle w:val="Sinespaciado"/>
        <w:ind w:firstLine="708"/>
        <w:rPr>
          <w:color w:val="008000"/>
          <w:sz w:val="20"/>
        </w:rPr>
      </w:pPr>
      <w:r>
        <w:rPr>
          <w:color w:val="008000"/>
          <w:sz w:val="20"/>
        </w:rPr>
        <w:t xml:space="preserve">           </w:t>
      </w:r>
      <w:r w:rsidRPr="0012020B">
        <w:rPr>
          <w:color w:val="008000"/>
          <w:sz w:val="20"/>
        </w:rPr>
        <w:t>Approche de l'histoire littéraire et culturelle</w:t>
      </w:r>
    </w:p>
    <w:p w:rsidR="00FC3728" w:rsidRPr="0012020B" w:rsidRDefault="00FC3728" w:rsidP="00FC3728">
      <w:pPr>
        <w:pStyle w:val="Sinespaciado"/>
        <w:ind w:left="708"/>
        <w:rPr>
          <w:color w:val="008000"/>
          <w:sz w:val="20"/>
        </w:rPr>
      </w:pPr>
      <w:r>
        <w:rPr>
          <w:color w:val="008000"/>
          <w:sz w:val="20"/>
        </w:rPr>
        <w:t xml:space="preserve">           </w:t>
      </w:r>
      <w:r w:rsidRPr="005059E8">
        <w:rPr>
          <w:color w:val="008000"/>
          <w:sz w:val="20"/>
        </w:rPr>
        <w:t>Réflexion sur la singularité des textes</w:t>
      </w:r>
    </w:p>
    <w:p w:rsidR="00130C01" w:rsidRDefault="00130C01" w:rsidP="00130C01">
      <w:pPr>
        <w:ind w:left="66"/>
        <w:rPr>
          <w:rFonts w:ascii="Adobe Garamond Pro" w:hAnsi="Adobe Garamond Pro"/>
          <w:sz w:val="22"/>
          <w:szCs w:val="22"/>
        </w:rPr>
      </w:pPr>
    </w:p>
    <w:p w:rsidR="00130C01" w:rsidRDefault="00130C01" w:rsidP="00130C01">
      <w:pPr>
        <w:ind w:left="66"/>
        <w:rPr>
          <w:rFonts w:ascii="Adobe Garamond Pro" w:hAnsi="Adobe Garamond Pro"/>
          <w:sz w:val="22"/>
          <w:szCs w:val="22"/>
        </w:rPr>
      </w:pPr>
    </w:p>
    <w:p w:rsidR="00DE1C3E" w:rsidRDefault="00DE1C3E" w:rsidP="00DE1C3E">
      <w:pPr>
        <w:rPr>
          <w:color w:val="0000FF"/>
          <w:sz w:val="20"/>
        </w:rPr>
      </w:pPr>
      <w:r>
        <w:rPr>
          <w:color w:val="0000FF"/>
          <w:sz w:val="20"/>
        </w:rPr>
        <w:t>Groupement de textes en lecture analytique :</w:t>
      </w:r>
    </w:p>
    <w:p w:rsidR="00DE1C3E" w:rsidRDefault="00DE1C3E" w:rsidP="00DE1C3E">
      <w:pPr>
        <w:ind w:left="708"/>
        <w:rPr>
          <w:color w:val="0000FF"/>
          <w:sz w:val="20"/>
        </w:rPr>
      </w:pPr>
    </w:p>
    <w:p w:rsidR="00DE1C3E" w:rsidRDefault="00DE1C3E" w:rsidP="00DE1C3E">
      <w:pPr>
        <w:spacing w:after="120"/>
        <w:ind w:firstLine="708"/>
        <w:rPr>
          <w:sz w:val="20"/>
        </w:rPr>
      </w:pPr>
      <w:r>
        <w:rPr>
          <w:sz w:val="20"/>
        </w:rPr>
        <w:t xml:space="preserve">Extrait 1 : </w:t>
      </w:r>
      <w:r w:rsidR="004C6529">
        <w:rPr>
          <w:sz w:val="20"/>
        </w:rPr>
        <w:t xml:space="preserve">« Tant que mes yeux pourront larmes épandre », Louise Labé, </w:t>
      </w:r>
      <w:r w:rsidR="004C6529">
        <w:rPr>
          <w:sz w:val="20"/>
          <w:u w:val="single"/>
        </w:rPr>
        <w:t>Sonnets,</w:t>
      </w:r>
      <w:r w:rsidR="004C6529">
        <w:rPr>
          <w:sz w:val="20"/>
        </w:rPr>
        <w:t xml:space="preserve"> </w:t>
      </w:r>
      <w:r w:rsidR="004C6529" w:rsidRPr="004C6529">
        <w:rPr>
          <w:sz w:val="20"/>
        </w:rPr>
        <w:t>1555</w:t>
      </w:r>
      <w:r w:rsidR="004C6529" w:rsidRPr="00AA14FA">
        <w:rPr>
          <w:sz w:val="20"/>
        </w:rPr>
        <w:t xml:space="preserve"> </w:t>
      </w:r>
    </w:p>
    <w:p w:rsidR="0097057E" w:rsidRPr="00D63005" w:rsidRDefault="00DE1C3E" w:rsidP="0097057E">
      <w:pPr>
        <w:spacing w:after="120"/>
        <w:rPr>
          <w:sz w:val="20"/>
        </w:rPr>
      </w:pPr>
      <w:r>
        <w:rPr>
          <w:sz w:val="20"/>
        </w:rPr>
        <w:tab/>
        <w:t xml:space="preserve">Extrait 2 : </w:t>
      </w:r>
      <w:r w:rsidR="0097057E">
        <w:rPr>
          <w:sz w:val="20"/>
        </w:rPr>
        <w:t>« Si c’est aimer, Madame… »</w:t>
      </w:r>
      <w:r w:rsidR="0097057E" w:rsidRPr="00D066D5">
        <w:rPr>
          <w:sz w:val="20"/>
        </w:rPr>
        <w:t>,</w:t>
      </w:r>
      <w:r w:rsidR="0097057E">
        <w:rPr>
          <w:sz w:val="20"/>
        </w:rPr>
        <w:t xml:space="preserve"> Pierre de Ronsard, </w:t>
      </w:r>
      <w:r w:rsidR="0097057E">
        <w:rPr>
          <w:sz w:val="20"/>
          <w:u w:val="single"/>
        </w:rPr>
        <w:t>Sonnets pour Hélène,</w:t>
      </w:r>
      <w:r w:rsidR="0097057E" w:rsidRPr="00AA14FA">
        <w:rPr>
          <w:sz w:val="20"/>
        </w:rPr>
        <w:t xml:space="preserve"> </w:t>
      </w:r>
      <w:r w:rsidR="0097057E">
        <w:rPr>
          <w:sz w:val="20"/>
        </w:rPr>
        <w:t>1578</w:t>
      </w:r>
    </w:p>
    <w:p w:rsidR="00DE1C3E" w:rsidRPr="00D63005" w:rsidRDefault="00DE1C3E" w:rsidP="00DE1C3E">
      <w:pPr>
        <w:spacing w:after="120"/>
        <w:rPr>
          <w:sz w:val="20"/>
        </w:rPr>
      </w:pPr>
      <w:r>
        <w:rPr>
          <w:sz w:val="20"/>
        </w:rPr>
        <w:tab/>
        <w:t xml:space="preserve">Extrait 3 : </w:t>
      </w:r>
      <w:r w:rsidR="004C6529">
        <w:rPr>
          <w:sz w:val="20"/>
        </w:rPr>
        <w:t>« Fantaisie »</w:t>
      </w:r>
      <w:r w:rsidR="004C6529" w:rsidRPr="00D066D5">
        <w:rPr>
          <w:sz w:val="20"/>
        </w:rPr>
        <w:t>,</w:t>
      </w:r>
      <w:r w:rsidR="004C6529">
        <w:rPr>
          <w:sz w:val="20"/>
        </w:rPr>
        <w:t xml:space="preserve"> Gérard de Nerval, </w:t>
      </w:r>
      <w:r w:rsidR="004C6529">
        <w:rPr>
          <w:sz w:val="20"/>
          <w:u w:val="single"/>
        </w:rPr>
        <w:t>Odelettes,</w:t>
      </w:r>
      <w:r w:rsidR="004C6529" w:rsidRPr="00AA14FA">
        <w:rPr>
          <w:sz w:val="20"/>
        </w:rPr>
        <w:t xml:space="preserve"> </w:t>
      </w:r>
      <w:r w:rsidR="004C6529">
        <w:rPr>
          <w:sz w:val="20"/>
        </w:rPr>
        <w:t>18</w:t>
      </w:r>
      <w:r w:rsidR="005C65D1">
        <w:rPr>
          <w:sz w:val="20"/>
        </w:rPr>
        <w:t>32</w:t>
      </w:r>
    </w:p>
    <w:p w:rsidR="00DE1C3E" w:rsidRDefault="00DE1C3E" w:rsidP="00DE1C3E">
      <w:pPr>
        <w:spacing w:after="120"/>
        <w:rPr>
          <w:rFonts w:cs="Arial"/>
          <w:bCs/>
          <w:sz w:val="20"/>
        </w:rPr>
      </w:pPr>
      <w:r>
        <w:rPr>
          <w:sz w:val="20"/>
        </w:rPr>
        <w:tab/>
        <w:t xml:space="preserve">Extrait 4 : </w:t>
      </w:r>
      <w:r w:rsidRPr="00FE30B7">
        <w:rPr>
          <w:rFonts w:cs="Arial"/>
          <w:bCs/>
          <w:sz w:val="20"/>
        </w:rPr>
        <w:t>« </w:t>
      </w:r>
      <w:r w:rsidR="004C6529">
        <w:rPr>
          <w:rFonts w:cs="Arial"/>
          <w:bCs/>
          <w:sz w:val="20"/>
        </w:rPr>
        <w:t xml:space="preserve">El </w:t>
      </w:r>
      <w:proofErr w:type="spellStart"/>
      <w:r w:rsidR="004C6529">
        <w:rPr>
          <w:rFonts w:cs="Arial"/>
          <w:bCs/>
          <w:sz w:val="20"/>
        </w:rPr>
        <w:t>Desdichado</w:t>
      </w:r>
      <w:proofErr w:type="spellEnd"/>
      <w:r w:rsidRPr="00FE30B7">
        <w:rPr>
          <w:rFonts w:cs="Arial"/>
          <w:bCs/>
          <w:sz w:val="20"/>
        </w:rPr>
        <w:t> »</w:t>
      </w:r>
      <w:r w:rsidR="00536210">
        <w:rPr>
          <w:rFonts w:cs="Arial"/>
          <w:bCs/>
          <w:sz w:val="20"/>
        </w:rPr>
        <w:t>,</w:t>
      </w:r>
      <w:r w:rsidRPr="00D63005">
        <w:rPr>
          <w:rFonts w:cs="Arial"/>
          <w:bCs/>
          <w:sz w:val="20"/>
        </w:rPr>
        <w:t xml:space="preserve"> </w:t>
      </w:r>
      <w:r w:rsidR="004C6529">
        <w:rPr>
          <w:rFonts w:cs="Arial"/>
          <w:bCs/>
          <w:sz w:val="20"/>
        </w:rPr>
        <w:t xml:space="preserve">Gérard de </w:t>
      </w:r>
      <w:proofErr w:type="spellStart"/>
      <w:r w:rsidR="004C6529">
        <w:rPr>
          <w:rFonts w:cs="Arial"/>
          <w:bCs/>
          <w:sz w:val="20"/>
        </w:rPr>
        <w:t>nerval</w:t>
      </w:r>
      <w:proofErr w:type="spellEnd"/>
      <w:r w:rsidR="004C6529">
        <w:rPr>
          <w:rFonts w:cs="Arial"/>
          <w:bCs/>
          <w:sz w:val="20"/>
        </w:rPr>
        <w:t>,</w:t>
      </w:r>
      <w:r w:rsidRPr="00FE30B7">
        <w:rPr>
          <w:rFonts w:cs="Arial"/>
          <w:bCs/>
          <w:sz w:val="20"/>
        </w:rPr>
        <w:t xml:space="preserve"> </w:t>
      </w:r>
      <w:r w:rsidR="004C6529">
        <w:rPr>
          <w:rFonts w:cs="Arial"/>
          <w:bCs/>
          <w:iCs/>
          <w:sz w:val="20"/>
          <w:u w:val="single"/>
        </w:rPr>
        <w:t xml:space="preserve">Les </w:t>
      </w:r>
      <w:r w:rsidR="004C6529" w:rsidRPr="004C6529">
        <w:rPr>
          <w:rFonts w:cs="Arial"/>
          <w:bCs/>
          <w:iCs/>
          <w:sz w:val="20"/>
        </w:rPr>
        <w:t>Chimères</w:t>
      </w:r>
      <w:r w:rsidR="004C6529">
        <w:rPr>
          <w:rFonts w:cs="Arial"/>
          <w:bCs/>
          <w:iCs/>
          <w:sz w:val="20"/>
        </w:rPr>
        <w:t xml:space="preserve">, </w:t>
      </w:r>
      <w:r w:rsidRPr="004C6529">
        <w:rPr>
          <w:rFonts w:cs="Arial"/>
          <w:bCs/>
          <w:sz w:val="20"/>
        </w:rPr>
        <w:t>1</w:t>
      </w:r>
      <w:r w:rsidR="00536210">
        <w:rPr>
          <w:rFonts w:cs="Arial"/>
          <w:bCs/>
          <w:sz w:val="20"/>
        </w:rPr>
        <w:t>854</w:t>
      </w:r>
      <w:r>
        <w:rPr>
          <w:rFonts w:cs="Arial"/>
          <w:bCs/>
          <w:sz w:val="20"/>
        </w:rPr>
        <w:t xml:space="preserve">   </w:t>
      </w:r>
    </w:p>
    <w:p w:rsidR="00DE1C3E" w:rsidRDefault="00DE1C3E" w:rsidP="00DE1C3E">
      <w:pPr>
        <w:spacing w:after="120"/>
        <w:ind w:left="708"/>
        <w:rPr>
          <w:sz w:val="20"/>
        </w:rPr>
      </w:pPr>
      <w:r>
        <w:rPr>
          <w:sz w:val="20"/>
        </w:rPr>
        <w:t>Extrait 5 :</w:t>
      </w:r>
      <w:r w:rsidR="00536210">
        <w:rPr>
          <w:sz w:val="20"/>
        </w:rPr>
        <w:t xml:space="preserve"> </w:t>
      </w:r>
      <w:r w:rsidR="00536210" w:rsidRPr="00FE30B7">
        <w:rPr>
          <w:rFonts w:cs="Arial"/>
          <w:bCs/>
          <w:sz w:val="20"/>
        </w:rPr>
        <w:t>« </w:t>
      </w:r>
      <w:r w:rsidR="00536210">
        <w:rPr>
          <w:rFonts w:cs="Arial"/>
          <w:bCs/>
          <w:sz w:val="20"/>
        </w:rPr>
        <w:t>Ondine</w:t>
      </w:r>
      <w:r w:rsidR="00536210" w:rsidRPr="00FE30B7">
        <w:rPr>
          <w:rFonts w:cs="Arial"/>
          <w:bCs/>
          <w:sz w:val="20"/>
        </w:rPr>
        <w:t> »</w:t>
      </w:r>
      <w:r w:rsidR="00536210">
        <w:rPr>
          <w:rFonts w:cs="Arial"/>
          <w:bCs/>
          <w:sz w:val="20"/>
        </w:rPr>
        <w:t xml:space="preserve">, </w:t>
      </w:r>
      <w:proofErr w:type="spellStart"/>
      <w:r w:rsidR="00536210">
        <w:rPr>
          <w:rFonts w:cs="Arial"/>
          <w:bCs/>
          <w:sz w:val="20"/>
        </w:rPr>
        <w:t>Aloysius</w:t>
      </w:r>
      <w:proofErr w:type="spellEnd"/>
      <w:r w:rsidR="00536210">
        <w:rPr>
          <w:rFonts w:cs="Arial"/>
          <w:bCs/>
          <w:sz w:val="20"/>
        </w:rPr>
        <w:t xml:space="preserve"> Bertrand,</w:t>
      </w:r>
      <w:r w:rsidR="00536210" w:rsidRPr="00D63005">
        <w:rPr>
          <w:rFonts w:cs="Arial"/>
          <w:bCs/>
          <w:sz w:val="20"/>
        </w:rPr>
        <w:t xml:space="preserve"> </w:t>
      </w:r>
      <w:r>
        <w:rPr>
          <w:sz w:val="20"/>
        </w:rPr>
        <w:t xml:space="preserve"> </w:t>
      </w:r>
      <w:r w:rsidR="00536210">
        <w:rPr>
          <w:sz w:val="20"/>
          <w:u w:val="single"/>
        </w:rPr>
        <w:t>Gaspard de la nuit</w:t>
      </w:r>
      <w:r>
        <w:rPr>
          <w:sz w:val="20"/>
        </w:rPr>
        <w:t>, 1</w:t>
      </w:r>
      <w:r w:rsidR="00536210">
        <w:rPr>
          <w:sz w:val="20"/>
        </w:rPr>
        <w:t>842</w:t>
      </w:r>
    </w:p>
    <w:p w:rsidR="00536210" w:rsidRDefault="00DE1C3E" w:rsidP="00DE1C3E">
      <w:pPr>
        <w:spacing w:after="120"/>
        <w:ind w:left="708"/>
        <w:rPr>
          <w:rFonts w:cs="Arial"/>
          <w:bCs/>
          <w:sz w:val="20"/>
        </w:rPr>
      </w:pPr>
      <w:r>
        <w:rPr>
          <w:sz w:val="20"/>
        </w:rPr>
        <w:t xml:space="preserve">Extrait 6 : </w:t>
      </w:r>
      <w:r>
        <w:rPr>
          <w:rFonts w:cs="Arial"/>
          <w:bCs/>
          <w:sz w:val="20"/>
        </w:rPr>
        <w:t>« </w:t>
      </w:r>
      <w:r w:rsidR="00536210">
        <w:rPr>
          <w:rFonts w:cs="Arial"/>
          <w:bCs/>
          <w:sz w:val="20"/>
        </w:rPr>
        <w:t>L’albatros</w:t>
      </w:r>
      <w:r>
        <w:rPr>
          <w:rFonts w:cs="Arial"/>
          <w:bCs/>
          <w:sz w:val="20"/>
        </w:rPr>
        <w:t xml:space="preserve"> », </w:t>
      </w:r>
      <w:r w:rsidR="00536210">
        <w:rPr>
          <w:rFonts w:cs="Arial"/>
          <w:bCs/>
          <w:sz w:val="20"/>
        </w:rPr>
        <w:t>Baudelaire</w:t>
      </w:r>
      <w:r>
        <w:rPr>
          <w:rFonts w:cs="Arial"/>
          <w:bCs/>
          <w:sz w:val="20"/>
        </w:rPr>
        <w:t xml:space="preserve">, </w:t>
      </w:r>
      <w:r w:rsidR="00536210">
        <w:rPr>
          <w:rFonts w:cs="Arial"/>
          <w:bCs/>
          <w:sz w:val="20"/>
          <w:u w:val="single"/>
        </w:rPr>
        <w:t>Les Fleurs du Mal</w:t>
      </w:r>
      <w:r>
        <w:rPr>
          <w:rFonts w:cs="Arial"/>
          <w:bCs/>
          <w:sz w:val="20"/>
        </w:rPr>
        <w:t xml:space="preserve">, </w:t>
      </w:r>
      <w:r w:rsidR="00536210">
        <w:rPr>
          <w:rFonts w:cs="Arial"/>
          <w:bCs/>
          <w:sz w:val="20"/>
        </w:rPr>
        <w:t>1859</w:t>
      </w:r>
      <w:r>
        <w:rPr>
          <w:rFonts w:cs="Arial"/>
          <w:bCs/>
          <w:sz w:val="20"/>
        </w:rPr>
        <w:t xml:space="preserve"> </w:t>
      </w:r>
    </w:p>
    <w:p w:rsidR="00DE1C3E" w:rsidRDefault="00536210" w:rsidP="00DE1C3E">
      <w:pPr>
        <w:spacing w:after="120"/>
        <w:ind w:left="708"/>
        <w:rPr>
          <w:sz w:val="20"/>
        </w:rPr>
      </w:pPr>
      <w:r>
        <w:rPr>
          <w:rFonts w:cs="Arial"/>
          <w:bCs/>
          <w:sz w:val="20"/>
        </w:rPr>
        <w:t>Extrait 7 :</w:t>
      </w:r>
      <w:r w:rsidR="00DE1C3E">
        <w:rPr>
          <w:sz w:val="20"/>
        </w:rPr>
        <w:t xml:space="preserve"> </w:t>
      </w:r>
      <w:r>
        <w:rPr>
          <w:sz w:val="20"/>
        </w:rPr>
        <w:t>« L’Etranger »</w:t>
      </w:r>
      <w:r>
        <w:rPr>
          <w:rFonts w:cs="Arial"/>
          <w:bCs/>
          <w:sz w:val="20"/>
        </w:rPr>
        <w:t xml:space="preserve">, Baudelaire, </w:t>
      </w:r>
      <w:r>
        <w:rPr>
          <w:rFonts w:cs="Arial"/>
          <w:bCs/>
          <w:sz w:val="20"/>
          <w:u w:val="single"/>
        </w:rPr>
        <w:t>Le Spleen de Paris, Petits poèmes en prose</w:t>
      </w:r>
      <w:r>
        <w:rPr>
          <w:rFonts w:cs="Arial"/>
          <w:bCs/>
          <w:sz w:val="20"/>
        </w:rPr>
        <w:t>, 1869</w:t>
      </w:r>
    </w:p>
    <w:p w:rsidR="00536210" w:rsidRDefault="00536210" w:rsidP="00DE1C3E">
      <w:pPr>
        <w:spacing w:after="120"/>
        <w:ind w:left="708"/>
        <w:rPr>
          <w:sz w:val="20"/>
        </w:rPr>
      </w:pPr>
      <w:r>
        <w:rPr>
          <w:sz w:val="20"/>
        </w:rPr>
        <w:t xml:space="preserve">Extrait 8 : « Alchimie du verbe », Arthur Rimbaud, </w:t>
      </w:r>
      <w:r>
        <w:rPr>
          <w:sz w:val="20"/>
          <w:u w:val="single"/>
        </w:rPr>
        <w:t>Une saison en Enfer</w:t>
      </w:r>
      <w:r>
        <w:rPr>
          <w:sz w:val="20"/>
        </w:rPr>
        <w:t>, (Délire II), 1873</w:t>
      </w:r>
    </w:p>
    <w:p w:rsidR="00A4746B" w:rsidRPr="00536210" w:rsidRDefault="00A4746B" w:rsidP="00DE1C3E">
      <w:pPr>
        <w:spacing w:after="120"/>
        <w:ind w:left="708"/>
        <w:rPr>
          <w:sz w:val="20"/>
        </w:rPr>
      </w:pPr>
      <w:r>
        <w:rPr>
          <w:sz w:val="20"/>
        </w:rPr>
        <w:t>Extrait 9 :</w:t>
      </w:r>
      <w:r w:rsidRPr="00A4746B">
        <w:rPr>
          <w:sz w:val="20"/>
        </w:rPr>
        <w:t xml:space="preserve"> </w:t>
      </w:r>
      <w:r>
        <w:rPr>
          <w:sz w:val="20"/>
        </w:rPr>
        <w:t xml:space="preserve">«Aube », Arthur Rimbaud », </w:t>
      </w:r>
      <w:r>
        <w:rPr>
          <w:sz w:val="20"/>
          <w:u w:val="single"/>
        </w:rPr>
        <w:t>Illuminations</w:t>
      </w:r>
      <w:r>
        <w:rPr>
          <w:sz w:val="20"/>
        </w:rPr>
        <w:t>, 1886</w:t>
      </w:r>
    </w:p>
    <w:p w:rsidR="00DE1C3E" w:rsidRDefault="00DE1C3E" w:rsidP="00DE1C3E">
      <w:pPr>
        <w:pStyle w:val="Sinespaciado"/>
        <w:ind w:firstLine="708"/>
        <w:rPr>
          <w:color w:val="008000"/>
          <w:sz w:val="20"/>
        </w:rPr>
      </w:pPr>
    </w:p>
    <w:p w:rsidR="00DE1C3E" w:rsidRPr="00C41B4A" w:rsidRDefault="00DE1C3E" w:rsidP="00DE1C3E">
      <w:pPr>
        <w:rPr>
          <w:b/>
          <w:sz w:val="20"/>
        </w:rPr>
      </w:pPr>
      <w:r w:rsidRPr="00C41B4A">
        <w:rPr>
          <w:b/>
          <w:sz w:val="20"/>
        </w:rPr>
        <w:t xml:space="preserve">Documents </w:t>
      </w:r>
      <w:r>
        <w:rPr>
          <w:b/>
          <w:sz w:val="20"/>
        </w:rPr>
        <w:t xml:space="preserve">et activités </w:t>
      </w:r>
      <w:r w:rsidRPr="00C41B4A">
        <w:rPr>
          <w:b/>
          <w:sz w:val="20"/>
        </w:rPr>
        <w:t xml:space="preserve">complémentaires : </w:t>
      </w:r>
    </w:p>
    <w:p w:rsidR="00DE1C3E" w:rsidRPr="00DE1C3E" w:rsidRDefault="00A4746B" w:rsidP="00DE1C3E">
      <w:pPr>
        <w:pStyle w:val="Sinespaciado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Lecture cursive du recueil </w:t>
      </w:r>
      <w:r>
        <w:rPr>
          <w:sz w:val="20"/>
          <w:u w:val="single"/>
        </w:rPr>
        <w:t>Les Fleurs du mal,</w:t>
      </w:r>
      <w:r>
        <w:rPr>
          <w:sz w:val="20"/>
        </w:rPr>
        <w:t xml:space="preserve"> Baudelaire</w:t>
      </w:r>
    </w:p>
    <w:p w:rsidR="00DE1C3E" w:rsidRPr="00DE1C3E" w:rsidRDefault="00DE1C3E" w:rsidP="00DE1C3E">
      <w:pPr>
        <w:pStyle w:val="Sinespaciado"/>
        <w:numPr>
          <w:ilvl w:val="0"/>
          <w:numId w:val="1"/>
        </w:numPr>
        <w:rPr>
          <w:sz w:val="20"/>
        </w:rPr>
      </w:pPr>
      <w:r>
        <w:rPr>
          <w:rFonts w:cs="UniversLTStd-Black"/>
          <w:sz w:val="20"/>
        </w:rPr>
        <w:t xml:space="preserve">Lecture de </w:t>
      </w:r>
      <w:r w:rsidR="00A4746B">
        <w:rPr>
          <w:rFonts w:cs="UniversLTStd-Black"/>
          <w:sz w:val="20"/>
        </w:rPr>
        <w:t>poèmes</w:t>
      </w:r>
      <w:r>
        <w:rPr>
          <w:rFonts w:cs="UniversLTStd-Black"/>
          <w:sz w:val="20"/>
        </w:rPr>
        <w:t xml:space="preserve"> complémentaires (voir photocopies)</w:t>
      </w:r>
    </w:p>
    <w:p w:rsidR="00130C01" w:rsidRDefault="00130C01" w:rsidP="00130C01">
      <w:pPr>
        <w:ind w:left="66"/>
        <w:rPr>
          <w:rFonts w:ascii="Adobe Garamond Pro" w:hAnsi="Adobe Garamond Pro"/>
          <w:sz w:val="22"/>
          <w:szCs w:val="22"/>
        </w:rPr>
      </w:pPr>
    </w:p>
    <w:p w:rsidR="00130C01" w:rsidRDefault="00130C01" w:rsidP="00130C01">
      <w:pPr>
        <w:ind w:left="66"/>
        <w:rPr>
          <w:rFonts w:ascii="Adobe Garamond Pro" w:hAnsi="Adobe Garamond Pro"/>
          <w:sz w:val="22"/>
          <w:szCs w:val="22"/>
        </w:rPr>
      </w:pPr>
    </w:p>
    <w:p w:rsidR="00130C01" w:rsidRDefault="00130C01" w:rsidP="00130C01">
      <w:pPr>
        <w:ind w:left="66"/>
        <w:rPr>
          <w:rFonts w:ascii="Adobe Garamond Pro" w:hAnsi="Adobe Garamond Pro"/>
          <w:sz w:val="22"/>
          <w:szCs w:val="22"/>
        </w:rPr>
      </w:pPr>
    </w:p>
    <w:p w:rsidR="00130C01" w:rsidRDefault="00130C01" w:rsidP="00130C01">
      <w:pPr>
        <w:ind w:left="66"/>
        <w:rPr>
          <w:rFonts w:ascii="Adobe Garamond Pro" w:hAnsi="Adobe Garamond Pro"/>
          <w:sz w:val="22"/>
          <w:szCs w:val="22"/>
        </w:rPr>
      </w:pPr>
    </w:p>
    <w:p w:rsidR="00130C01" w:rsidRDefault="00130C01" w:rsidP="00130C01">
      <w:pPr>
        <w:ind w:left="66"/>
        <w:rPr>
          <w:rFonts w:ascii="Adobe Garamond Pro" w:hAnsi="Adobe Garamond Pro"/>
          <w:sz w:val="22"/>
          <w:szCs w:val="22"/>
        </w:rPr>
      </w:pPr>
    </w:p>
    <w:p w:rsidR="00FC3728" w:rsidRPr="002A3346" w:rsidRDefault="00FC3728" w:rsidP="005C65D1">
      <w:pPr>
        <w:pStyle w:val="NormalWeb"/>
        <w:spacing w:after="0"/>
        <w:ind w:left="708" w:firstLine="708"/>
        <w:rPr>
          <w:rFonts w:ascii="Adobe Garamond Pro" w:hAnsi="Adobe Garamond Pro"/>
          <w:sz w:val="22"/>
          <w:szCs w:val="22"/>
        </w:rPr>
      </w:pPr>
      <w:r w:rsidRPr="002A3346">
        <w:rPr>
          <w:rFonts w:ascii="Adobe Garamond Pro" w:hAnsi="Adobe Garamond Pro"/>
          <w:sz w:val="22"/>
          <w:szCs w:val="22"/>
        </w:rPr>
        <w:t xml:space="preserve">Le Proviseur </w:t>
      </w:r>
      <w:r w:rsidRPr="002A3346">
        <w:rPr>
          <w:rFonts w:ascii="Adobe Garamond Pro" w:hAnsi="Adobe Garamond Pro"/>
          <w:sz w:val="22"/>
          <w:szCs w:val="22"/>
        </w:rPr>
        <w:tab/>
      </w:r>
      <w:r w:rsidRPr="002A3346">
        <w:rPr>
          <w:rFonts w:ascii="Adobe Garamond Pro" w:hAnsi="Adobe Garamond Pro"/>
          <w:sz w:val="22"/>
          <w:szCs w:val="22"/>
        </w:rPr>
        <w:tab/>
      </w:r>
      <w:r w:rsidRPr="002A3346">
        <w:rPr>
          <w:rFonts w:ascii="Adobe Garamond Pro" w:hAnsi="Adobe Garamond Pro"/>
          <w:sz w:val="22"/>
          <w:szCs w:val="22"/>
        </w:rPr>
        <w:tab/>
      </w:r>
      <w:r w:rsidRPr="002A3346">
        <w:rPr>
          <w:rFonts w:ascii="Adobe Garamond Pro" w:hAnsi="Adobe Garamond Pro"/>
          <w:sz w:val="22"/>
          <w:szCs w:val="22"/>
        </w:rPr>
        <w:tab/>
      </w:r>
      <w:r w:rsidRPr="002A3346">
        <w:rPr>
          <w:rFonts w:ascii="Adobe Garamond Pro" w:hAnsi="Adobe Garamond Pro"/>
          <w:sz w:val="22"/>
          <w:szCs w:val="22"/>
        </w:rPr>
        <w:tab/>
      </w:r>
      <w:r w:rsidRPr="002A3346">
        <w:rPr>
          <w:rFonts w:ascii="Adobe Garamond Pro" w:hAnsi="Adobe Garamond Pro"/>
          <w:sz w:val="22"/>
          <w:szCs w:val="22"/>
        </w:rPr>
        <w:tab/>
        <w:t xml:space="preserve"> </w:t>
      </w:r>
      <w:r>
        <w:rPr>
          <w:rFonts w:ascii="Adobe Garamond Pro" w:hAnsi="Adobe Garamond Pro"/>
          <w:sz w:val="22"/>
          <w:szCs w:val="22"/>
        </w:rPr>
        <w:t xml:space="preserve">  </w:t>
      </w:r>
      <w:r w:rsidRPr="002A3346">
        <w:rPr>
          <w:rFonts w:ascii="Adobe Garamond Pro" w:hAnsi="Adobe Garamond Pro"/>
          <w:sz w:val="22"/>
          <w:szCs w:val="22"/>
        </w:rPr>
        <w:t xml:space="preserve"> Le Professeur</w:t>
      </w:r>
    </w:p>
    <w:p w:rsidR="00FC3728" w:rsidRDefault="00FC3728" w:rsidP="00FC3728">
      <w:pPr>
        <w:pStyle w:val="Sinespaciado"/>
        <w:rPr>
          <w:sz w:val="22"/>
          <w:szCs w:val="22"/>
        </w:rPr>
      </w:pPr>
      <w:r>
        <w:rPr>
          <w:sz w:val="22"/>
          <w:szCs w:val="22"/>
        </w:rPr>
        <w:tab/>
      </w:r>
      <w:r w:rsidR="005C65D1">
        <w:rPr>
          <w:sz w:val="22"/>
          <w:szCs w:val="22"/>
        </w:rPr>
        <w:tab/>
      </w:r>
      <w:r w:rsidRPr="002A3346">
        <w:rPr>
          <w:sz w:val="22"/>
          <w:szCs w:val="22"/>
        </w:rPr>
        <w:t>Xavier FERRAND</w:t>
      </w:r>
      <w:r w:rsidRPr="002A3346">
        <w:rPr>
          <w:sz w:val="22"/>
          <w:szCs w:val="22"/>
        </w:rPr>
        <w:tab/>
      </w:r>
      <w:r w:rsidRPr="002A3346">
        <w:rPr>
          <w:sz w:val="22"/>
          <w:szCs w:val="22"/>
        </w:rPr>
        <w:tab/>
      </w:r>
      <w:r w:rsidRPr="002A3346">
        <w:rPr>
          <w:sz w:val="22"/>
          <w:szCs w:val="22"/>
        </w:rPr>
        <w:tab/>
      </w:r>
      <w:r w:rsidRPr="002A3346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</w:t>
      </w:r>
      <w:r w:rsidRPr="002A3346">
        <w:rPr>
          <w:sz w:val="22"/>
          <w:szCs w:val="22"/>
        </w:rPr>
        <w:t xml:space="preserve"> </w:t>
      </w:r>
      <w:r>
        <w:rPr>
          <w:sz w:val="22"/>
          <w:szCs w:val="22"/>
        </w:rPr>
        <w:t>Bruno</w:t>
      </w:r>
      <w:r w:rsidRPr="002A3346">
        <w:rPr>
          <w:sz w:val="22"/>
          <w:szCs w:val="22"/>
        </w:rPr>
        <w:t xml:space="preserve"> F</w:t>
      </w:r>
      <w:r>
        <w:rPr>
          <w:sz w:val="22"/>
          <w:szCs w:val="22"/>
        </w:rPr>
        <w:t>EVRIER</w:t>
      </w:r>
    </w:p>
    <w:p w:rsidR="006C391A" w:rsidRDefault="006C391A" w:rsidP="00FC3728">
      <w:pPr>
        <w:ind w:left="66"/>
        <w:jc w:val="center"/>
        <w:rPr>
          <w:sz w:val="22"/>
          <w:szCs w:val="22"/>
        </w:rPr>
      </w:pPr>
    </w:p>
    <w:sectPr w:rsidR="006C391A" w:rsidSect="00130C01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090"/>
    <w:multiLevelType w:val="hybridMultilevel"/>
    <w:tmpl w:val="41501AF2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26CC5"/>
    <w:multiLevelType w:val="hybridMultilevel"/>
    <w:tmpl w:val="805837A8"/>
    <w:lvl w:ilvl="0" w:tplc="5D52CC3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365C7"/>
    <w:multiLevelType w:val="hybridMultilevel"/>
    <w:tmpl w:val="97900932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D875DC"/>
    <w:multiLevelType w:val="hybridMultilevel"/>
    <w:tmpl w:val="41501AF2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C1203C"/>
    <w:multiLevelType w:val="hybridMultilevel"/>
    <w:tmpl w:val="41501AF2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1D237D"/>
    <w:multiLevelType w:val="hybridMultilevel"/>
    <w:tmpl w:val="7F52FE76"/>
    <w:lvl w:ilvl="0" w:tplc="5D52C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52CC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hint="default"/>
      </w:rPr>
    </w:lvl>
    <w:lvl w:ilvl="3" w:tplc="000F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stylePaneFormatFilter w:val="0000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compat/>
  <w:rsids>
    <w:rsidRoot w:val="00B02ED9"/>
    <w:rsid w:val="0005522E"/>
    <w:rsid w:val="00082AA7"/>
    <w:rsid w:val="00094054"/>
    <w:rsid w:val="000B34EE"/>
    <w:rsid w:val="000B5D3E"/>
    <w:rsid w:val="0012020B"/>
    <w:rsid w:val="00130C01"/>
    <w:rsid w:val="001A12FE"/>
    <w:rsid w:val="001A215D"/>
    <w:rsid w:val="001C6DE4"/>
    <w:rsid w:val="001D45F2"/>
    <w:rsid w:val="002374A3"/>
    <w:rsid w:val="002A3346"/>
    <w:rsid w:val="002F60C1"/>
    <w:rsid w:val="0030295F"/>
    <w:rsid w:val="00365530"/>
    <w:rsid w:val="003B6CD9"/>
    <w:rsid w:val="003D6891"/>
    <w:rsid w:val="00442205"/>
    <w:rsid w:val="00472FF8"/>
    <w:rsid w:val="004C6529"/>
    <w:rsid w:val="005059E8"/>
    <w:rsid w:val="00513CEF"/>
    <w:rsid w:val="00530CFD"/>
    <w:rsid w:val="005318A4"/>
    <w:rsid w:val="005323FA"/>
    <w:rsid w:val="00536210"/>
    <w:rsid w:val="005C65D1"/>
    <w:rsid w:val="005E52F8"/>
    <w:rsid w:val="005F0835"/>
    <w:rsid w:val="00622608"/>
    <w:rsid w:val="006923C8"/>
    <w:rsid w:val="006C376F"/>
    <w:rsid w:val="006C391A"/>
    <w:rsid w:val="00731223"/>
    <w:rsid w:val="00785E06"/>
    <w:rsid w:val="00796CD7"/>
    <w:rsid w:val="00845D69"/>
    <w:rsid w:val="008A4A4F"/>
    <w:rsid w:val="008B52F6"/>
    <w:rsid w:val="008C207B"/>
    <w:rsid w:val="0097057E"/>
    <w:rsid w:val="00986943"/>
    <w:rsid w:val="009977FD"/>
    <w:rsid w:val="009B1117"/>
    <w:rsid w:val="00A10178"/>
    <w:rsid w:val="00A20586"/>
    <w:rsid w:val="00A4746B"/>
    <w:rsid w:val="00AA14FA"/>
    <w:rsid w:val="00AD60EF"/>
    <w:rsid w:val="00B02ED9"/>
    <w:rsid w:val="00B17301"/>
    <w:rsid w:val="00B2041F"/>
    <w:rsid w:val="00B522F6"/>
    <w:rsid w:val="00C35497"/>
    <w:rsid w:val="00C44357"/>
    <w:rsid w:val="00C610E2"/>
    <w:rsid w:val="00D0542B"/>
    <w:rsid w:val="00D066D5"/>
    <w:rsid w:val="00D34FC3"/>
    <w:rsid w:val="00D63005"/>
    <w:rsid w:val="00D717F2"/>
    <w:rsid w:val="00D8623A"/>
    <w:rsid w:val="00DE1C3E"/>
    <w:rsid w:val="00E07CDC"/>
    <w:rsid w:val="00E14D1B"/>
    <w:rsid w:val="00E450C1"/>
    <w:rsid w:val="00F04303"/>
    <w:rsid w:val="00F867ED"/>
    <w:rsid w:val="00FC3728"/>
    <w:rsid w:val="00FE30B7"/>
    <w:rsid w:val="00FF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4A"/>
    <w:rPr>
      <w:rFonts w:ascii="Book Antiqua" w:hAnsi="Book Antiqua"/>
      <w:sz w:val="18"/>
    </w:rPr>
  </w:style>
  <w:style w:type="paragraph" w:styleId="Ttulo3">
    <w:name w:val="heading 3"/>
    <w:basedOn w:val="Normal"/>
    <w:link w:val="Ttulo3Car"/>
    <w:uiPriority w:val="9"/>
    <w:qFormat/>
    <w:rsid w:val="00472FF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178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Sinespaciado">
    <w:name w:val="No Spacing"/>
    <w:uiPriority w:val="1"/>
    <w:qFormat/>
    <w:rsid w:val="00A10178"/>
    <w:rPr>
      <w:rFonts w:ascii="Book Antiqua" w:hAnsi="Book Antiqua"/>
      <w:sz w:val="18"/>
    </w:rPr>
  </w:style>
  <w:style w:type="character" w:styleId="nfasis">
    <w:name w:val="Emphasis"/>
    <w:basedOn w:val="Fuentedeprrafopredeter"/>
    <w:uiPriority w:val="20"/>
    <w:qFormat/>
    <w:rsid w:val="00FE30B7"/>
    <w:rPr>
      <w:i/>
      <w:iCs/>
    </w:rPr>
  </w:style>
  <w:style w:type="paragraph" w:customStyle="1" w:styleId="titre2">
    <w:name w:val="titre2"/>
    <w:basedOn w:val="Normal"/>
    <w:rsid w:val="00472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stitremarron">
    <w:name w:val="sstitremarron"/>
    <w:basedOn w:val="Fuentedeprrafopredeter"/>
    <w:rsid w:val="00472FF8"/>
  </w:style>
  <w:style w:type="paragraph" w:customStyle="1" w:styleId="titrenoir">
    <w:name w:val="titrenoir"/>
    <w:basedOn w:val="Normal"/>
    <w:rsid w:val="00472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472FF8"/>
    <w:rPr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472FF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4A"/>
    <w:rPr>
      <w:rFonts w:ascii="Book Antiqua" w:hAnsi="Book Antiqua"/>
      <w:sz w:val="18"/>
    </w:rPr>
  </w:style>
  <w:style w:type="paragraph" w:styleId="Ttulo3">
    <w:name w:val="heading 3"/>
    <w:basedOn w:val="Normal"/>
    <w:link w:val="Ttulo3Car"/>
    <w:uiPriority w:val="9"/>
    <w:qFormat/>
    <w:rsid w:val="00472FF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178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Sinespaciado">
    <w:name w:val="No Spacing"/>
    <w:uiPriority w:val="1"/>
    <w:qFormat/>
    <w:rsid w:val="00A10178"/>
    <w:rPr>
      <w:rFonts w:ascii="Book Antiqua" w:hAnsi="Book Antiqua"/>
      <w:sz w:val="18"/>
    </w:rPr>
  </w:style>
  <w:style w:type="character" w:styleId="nfasis">
    <w:name w:val="Emphasis"/>
    <w:basedOn w:val="Fuentedeprrafopredeter"/>
    <w:uiPriority w:val="20"/>
    <w:qFormat/>
    <w:rsid w:val="00FE30B7"/>
    <w:rPr>
      <w:i/>
      <w:iCs/>
    </w:rPr>
  </w:style>
  <w:style w:type="paragraph" w:customStyle="1" w:styleId="titre2">
    <w:name w:val="titre2"/>
    <w:basedOn w:val="Normal"/>
    <w:rsid w:val="00472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stitremarron">
    <w:name w:val="sstitremarron"/>
    <w:basedOn w:val="Fuentedeprrafopredeter"/>
    <w:rsid w:val="00472FF8"/>
  </w:style>
  <w:style w:type="paragraph" w:customStyle="1" w:styleId="titrenoir">
    <w:name w:val="titrenoir"/>
    <w:basedOn w:val="Normal"/>
    <w:rsid w:val="00472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3Car">
    <w:name w:val="Titre 3 Car"/>
    <w:basedOn w:val="Fuentedeprrafopredeter"/>
    <w:link w:val="Ttulo3"/>
    <w:uiPriority w:val="9"/>
    <w:rsid w:val="00472FF8"/>
    <w:rPr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472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899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Programme</vt:lpstr>
      <vt:lpstr>Programme</vt:lpstr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creator>wwfox</dc:creator>
  <cp:lastModifiedBy>profesores</cp:lastModifiedBy>
  <cp:revision>4</cp:revision>
  <cp:lastPrinted>2012-11-05T19:22:00Z</cp:lastPrinted>
  <dcterms:created xsi:type="dcterms:W3CDTF">2012-11-05T10:39:00Z</dcterms:created>
  <dcterms:modified xsi:type="dcterms:W3CDTF">2012-11-05T19:32:00Z</dcterms:modified>
</cp:coreProperties>
</file>